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7DF7B" w14:textId="77777777" w:rsidR="00A95FD9" w:rsidRPr="0059107B" w:rsidRDefault="00A95FD9">
      <w:pPr>
        <w:rPr>
          <w:rFonts w:cstheme="minorHAnsi"/>
        </w:rPr>
      </w:pPr>
      <w:r w:rsidRPr="0059107B">
        <w:rPr>
          <w:rFonts w:cstheme="minorHAnsi"/>
          <w:b/>
          <w:bCs/>
          <w:noProof/>
        </w:rPr>
        <w:drawing>
          <wp:inline distT="0" distB="0" distL="0" distR="0" wp14:anchorId="6827F866" wp14:editId="60714D8D">
            <wp:extent cx="2667000" cy="972581"/>
            <wp:effectExtent l="0" t="0" r="0" b="5715"/>
            <wp:docPr id="8725919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591905" name="Picture 87259190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401" cy="993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5454E" w14:textId="77777777" w:rsidR="00A95FD9" w:rsidRPr="0059107B" w:rsidRDefault="00A95FD9">
      <w:pPr>
        <w:rPr>
          <w:rFonts w:cstheme="minorHAnsi"/>
        </w:rPr>
      </w:pPr>
    </w:p>
    <w:p w14:paraId="4C709016" w14:textId="77777777" w:rsidR="00A95FD9" w:rsidRPr="0059107B" w:rsidRDefault="00A95FD9" w:rsidP="00A95FD9">
      <w:pPr>
        <w:pStyle w:val="Normaallaadveeb"/>
        <w:rPr>
          <w:rFonts w:asciiTheme="minorHAnsi" w:hAnsiTheme="minorHAnsi" w:cstheme="minorHAnsi"/>
          <w:b/>
          <w:bCs/>
        </w:rPr>
      </w:pPr>
      <w:r w:rsidRPr="0059107B">
        <w:rPr>
          <w:rFonts w:asciiTheme="minorHAnsi" w:hAnsiTheme="minorHAnsi" w:cstheme="minorHAnsi"/>
          <w:b/>
          <w:bCs/>
        </w:rPr>
        <w:t>Eesti-sisene LEADER koostööprojekt “Lään</w:t>
      </w:r>
      <w:r w:rsidR="0094046F" w:rsidRPr="0059107B">
        <w:rPr>
          <w:rFonts w:asciiTheme="minorHAnsi" w:hAnsiTheme="minorHAnsi" w:cstheme="minorHAnsi"/>
          <w:b/>
          <w:bCs/>
        </w:rPr>
        <w:t>e</w:t>
      </w:r>
      <w:r w:rsidRPr="0059107B">
        <w:rPr>
          <w:rFonts w:asciiTheme="minorHAnsi" w:hAnsiTheme="minorHAnsi" w:cstheme="minorHAnsi"/>
          <w:b/>
          <w:bCs/>
        </w:rPr>
        <w:t xml:space="preserve">-Eesti koostöö” </w:t>
      </w:r>
    </w:p>
    <w:p w14:paraId="1554722A" w14:textId="0912D54B" w:rsidR="00A95FD9" w:rsidRPr="0059107B" w:rsidRDefault="00A95FD9" w:rsidP="00A95FD9">
      <w:pPr>
        <w:pStyle w:val="Normaallaadveeb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</w:rPr>
        <w:t>Koostööpartnerid: MTÜ Kodukant Läänemaa</w:t>
      </w:r>
      <w:r w:rsidR="00AE1290" w:rsidRPr="0059107B">
        <w:rPr>
          <w:rFonts w:asciiTheme="minorHAnsi" w:hAnsiTheme="minorHAnsi" w:cstheme="minorHAnsi"/>
        </w:rPr>
        <w:t xml:space="preserve"> ja MTÜ</w:t>
      </w:r>
      <w:r w:rsidRPr="0059107B">
        <w:rPr>
          <w:rFonts w:asciiTheme="minorHAnsi" w:hAnsiTheme="minorHAnsi" w:cstheme="minorHAnsi"/>
        </w:rPr>
        <w:t xml:space="preserve"> Pärnu Lahe Partnerluskogu</w:t>
      </w:r>
    </w:p>
    <w:p w14:paraId="63AC6463" w14:textId="77777777" w:rsidR="00A95FD9" w:rsidRPr="0059107B" w:rsidRDefault="00A95FD9" w:rsidP="00A95FD9">
      <w:pPr>
        <w:pStyle w:val="Normaallaadveeb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</w:rPr>
        <w:t>Elluviimise periood: 09.2025 – 31.12.2026</w:t>
      </w:r>
    </w:p>
    <w:p w14:paraId="67940D78" w14:textId="77777777" w:rsidR="00A95FD9" w:rsidRPr="0059107B" w:rsidRDefault="00A95FD9" w:rsidP="0078352D">
      <w:pPr>
        <w:pStyle w:val="Normaallaadveeb"/>
        <w:numPr>
          <w:ilvl w:val="0"/>
          <w:numId w:val="6"/>
        </w:numPr>
        <w:rPr>
          <w:rFonts w:asciiTheme="minorHAnsi" w:hAnsiTheme="minorHAnsi" w:cstheme="minorHAnsi"/>
          <w:b/>
          <w:bCs/>
        </w:rPr>
      </w:pPr>
      <w:r w:rsidRPr="0059107B">
        <w:rPr>
          <w:rFonts w:asciiTheme="minorHAnsi" w:hAnsiTheme="minorHAnsi" w:cstheme="minorHAnsi"/>
          <w:b/>
          <w:bCs/>
        </w:rPr>
        <w:t xml:space="preserve">Projekti taustainformatsioon </w:t>
      </w:r>
    </w:p>
    <w:p w14:paraId="35D596D3" w14:textId="77777777" w:rsidR="0094046F" w:rsidRPr="0059107B" w:rsidRDefault="0094046F" w:rsidP="0078352D">
      <w:pPr>
        <w:pStyle w:val="Normaallaadveeb"/>
        <w:jc w:val="both"/>
        <w:rPr>
          <w:rFonts w:asciiTheme="minorHAnsi" w:hAnsiTheme="minorHAnsi" w:cstheme="minorHAnsi"/>
          <w:color w:val="000000"/>
        </w:rPr>
      </w:pPr>
      <w:r w:rsidRPr="0059107B">
        <w:rPr>
          <w:rFonts w:asciiTheme="minorHAnsi" w:hAnsiTheme="minorHAnsi" w:cstheme="minorHAnsi"/>
          <w:color w:val="000000"/>
        </w:rPr>
        <w:t>Lääne-Eesti rannikualade arengus mängivad olulist rolli kaks LEADER tegevusrühma: MTÜ Kodukant Läänemaa ja Pärnu Lahe Partnerluskogu. Lääneranna vald on ainulaadses olukorras, olles jagatud kahe tegevusrühma vahel – vald kuulub osaliselt mõlema rühma tegevuspiirkonda. See loob praktilise vajaduse tihedamaks koostööks, et vältida kattuvusi, tõhustada ressursikasutust ning ühiselt toetada piirkonna arengupotentsiaali.</w:t>
      </w:r>
    </w:p>
    <w:p w14:paraId="5E07FB83" w14:textId="77777777" w:rsidR="0094046F" w:rsidRPr="0059107B" w:rsidRDefault="0094046F" w:rsidP="0078352D">
      <w:pPr>
        <w:pStyle w:val="Normaallaadveeb"/>
        <w:jc w:val="both"/>
        <w:rPr>
          <w:rFonts w:asciiTheme="minorHAnsi" w:hAnsiTheme="minorHAnsi" w:cstheme="minorHAnsi"/>
          <w:color w:val="000000"/>
        </w:rPr>
      </w:pPr>
      <w:r w:rsidRPr="0059107B">
        <w:rPr>
          <w:rFonts w:asciiTheme="minorHAnsi" w:hAnsiTheme="minorHAnsi" w:cstheme="minorHAnsi"/>
          <w:color w:val="000000"/>
        </w:rPr>
        <w:t>Pärnu Lahe Partnerluskogu on juba aastaid juhtinud piirkondlikult olulist turismialast koostööalgatust –</w:t>
      </w:r>
      <w:r w:rsidRPr="0059107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Romantilist Rannateed</w:t>
      </w:r>
      <w:r w:rsidRPr="0059107B">
        <w:rPr>
          <w:rFonts w:asciiTheme="minorHAnsi" w:hAnsiTheme="minorHAnsi" w:cstheme="minorHAnsi"/>
          <w:color w:val="000000"/>
        </w:rPr>
        <w:t>, mille lõpp-punkt paikneb</w:t>
      </w:r>
      <w:r w:rsidRPr="0059107B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Virtsus</w:t>
      </w:r>
      <w:r w:rsidRPr="0059107B">
        <w:rPr>
          <w:rFonts w:asciiTheme="minorHAnsi" w:hAnsiTheme="minorHAnsi" w:cstheme="minorHAnsi"/>
          <w:color w:val="000000"/>
        </w:rPr>
        <w:t>, MTÜ Kodukant Läänemaa tegevuspiirkonnas. See on hea näide olukorrast, kus piirkondlikud algatused ei järgi haldus- või tegevuspiirkondade piire ning vajavad tegevusrühmadevahelist ühisarusaama ja koordineeritud lähenemist.</w:t>
      </w:r>
    </w:p>
    <w:p w14:paraId="7348A8C7" w14:textId="77777777" w:rsidR="0094046F" w:rsidRPr="0059107B" w:rsidRDefault="0094046F" w:rsidP="0094046F">
      <w:pPr>
        <w:pStyle w:val="Normaallaadveeb"/>
        <w:rPr>
          <w:rFonts w:asciiTheme="minorHAnsi" w:hAnsiTheme="minorHAnsi" w:cstheme="minorHAnsi"/>
          <w:color w:val="000000"/>
        </w:rPr>
      </w:pPr>
      <w:r w:rsidRPr="0059107B">
        <w:rPr>
          <w:rFonts w:asciiTheme="minorHAnsi" w:hAnsiTheme="minorHAnsi" w:cstheme="minorHAnsi"/>
          <w:color w:val="000000"/>
        </w:rPr>
        <w:t>Mõlema tegevuspiirkonna üldised iseloomustajad on sarnased:</w:t>
      </w:r>
    </w:p>
    <w:p w14:paraId="457FD27A" w14:textId="328D541F" w:rsidR="0094046F" w:rsidRPr="0059107B" w:rsidRDefault="008A5971" w:rsidP="0094046F">
      <w:pPr>
        <w:pStyle w:val="Normaallaadveeb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59107B">
        <w:rPr>
          <w:rFonts w:asciiTheme="minorHAnsi" w:hAnsiTheme="minorHAnsi" w:cstheme="minorHAnsi"/>
          <w:color w:val="000000"/>
        </w:rPr>
        <w:t>m</w:t>
      </w:r>
      <w:r w:rsidR="0094046F" w:rsidRPr="0059107B">
        <w:rPr>
          <w:rFonts w:asciiTheme="minorHAnsi" w:hAnsiTheme="minorHAnsi" w:cstheme="minorHAnsi"/>
          <w:color w:val="000000"/>
        </w:rPr>
        <w:t>ereäärne asukoht ning</w:t>
      </w:r>
      <w:r w:rsidR="0094046F" w:rsidRPr="0059107B">
        <w:rPr>
          <w:rStyle w:val="apple-converted-space"/>
          <w:rFonts w:asciiTheme="minorHAnsi" w:hAnsiTheme="minorHAnsi" w:cstheme="minorHAnsi"/>
          <w:color w:val="000000"/>
        </w:rPr>
        <w:t> </w:t>
      </w:r>
      <w:r w:rsidR="0094046F"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looduskaitseliselt väärtuslikud alad</w:t>
      </w:r>
      <w:r w:rsidR="00AE1290"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;</w:t>
      </w:r>
    </w:p>
    <w:p w14:paraId="53BA79A5" w14:textId="3AF388A1" w:rsidR="0094046F" w:rsidRPr="0059107B" w:rsidRDefault="008A5971" w:rsidP="0094046F">
      <w:pPr>
        <w:pStyle w:val="Normaallaadveeb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m</w:t>
      </w:r>
      <w:r w:rsidR="0094046F"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adala asustustihedusega kogukonnad</w:t>
      </w:r>
      <w:r w:rsidR="0094046F" w:rsidRPr="0059107B">
        <w:rPr>
          <w:rFonts w:asciiTheme="minorHAnsi" w:hAnsiTheme="minorHAnsi" w:cstheme="minorHAnsi"/>
          <w:color w:val="000000"/>
        </w:rPr>
        <w:t>, kus inimeste vahelised kontaktid ja koostöö</w:t>
      </w:r>
      <w:r w:rsidR="00AE1290" w:rsidRPr="0059107B">
        <w:rPr>
          <w:rFonts w:asciiTheme="minorHAnsi" w:hAnsiTheme="minorHAnsi" w:cstheme="minorHAnsi"/>
          <w:color w:val="000000"/>
        </w:rPr>
        <w:t>;</w:t>
      </w:r>
      <w:r w:rsidR="0094046F" w:rsidRPr="0059107B">
        <w:rPr>
          <w:rFonts w:asciiTheme="minorHAnsi" w:hAnsiTheme="minorHAnsi" w:cstheme="minorHAnsi"/>
          <w:color w:val="000000"/>
        </w:rPr>
        <w:t xml:space="preserve"> on arengus võtmetähtsusega</w:t>
      </w:r>
      <w:r w:rsidR="00AE1290" w:rsidRPr="0059107B">
        <w:rPr>
          <w:rFonts w:asciiTheme="minorHAnsi" w:hAnsiTheme="minorHAnsi" w:cstheme="minorHAnsi"/>
          <w:color w:val="000000"/>
        </w:rPr>
        <w:t>;</w:t>
      </w:r>
    </w:p>
    <w:p w14:paraId="33D99B4A" w14:textId="2BCD62C7" w:rsidR="0094046F" w:rsidRPr="0059107B" w:rsidRDefault="008A5971" w:rsidP="0094046F">
      <w:pPr>
        <w:pStyle w:val="Normaallaadveeb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v</w:t>
      </w:r>
      <w:r w:rsidR="0094046F"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ananev elanikkond</w:t>
      </w:r>
      <w:r w:rsidR="0094046F" w:rsidRPr="0059107B">
        <w:rPr>
          <w:rFonts w:asciiTheme="minorHAnsi" w:hAnsiTheme="minorHAnsi" w:cstheme="minorHAnsi"/>
          <w:color w:val="000000"/>
        </w:rPr>
        <w:t>, mille tõttu kasvab vajadus kogukondlike algatuste ja kohaliku ettevõtluse toetamise järele</w:t>
      </w:r>
      <w:r w:rsidR="00AE1290" w:rsidRPr="0059107B">
        <w:rPr>
          <w:rFonts w:asciiTheme="minorHAnsi" w:hAnsiTheme="minorHAnsi" w:cstheme="minorHAnsi"/>
          <w:color w:val="000000"/>
        </w:rPr>
        <w:t>;</w:t>
      </w:r>
    </w:p>
    <w:p w14:paraId="3E273263" w14:textId="0153416A" w:rsidR="0094046F" w:rsidRPr="0059107B" w:rsidRDefault="008A5971" w:rsidP="0094046F">
      <w:pPr>
        <w:pStyle w:val="Normaallaadveeb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m</w:t>
      </w:r>
      <w:r w:rsidR="0094046F"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adalam keskmine sissetulek</w:t>
      </w:r>
      <w:r w:rsidR="0094046F" w:rsidRPr="0059107B">
        <w:rPr>
          <w:rStyle w:val="apple-converted-space"/>
          <w:rFonts w:asciiTheme="minorHAnsi" w:hAnsiTheme="minorHAnsi" w:cstheme="minorHAnsi"/>
          <w:color w:val="000000"/>
        </w:rPr>
        <w:t> </w:t>
      </w:r>
      <w:r w:rsidR="0094046F" w:rsidRPr="0059107B">
        <w:rPr>
          <w:rFonts w:asciiTheme="minorHAnsi" w:hAnsiTheme="minorHAnsi" w:cstheme="minorHAnsi"/>
          <w:color w:val="000000"/>
        </w:rPr>
        <w:t>võrreldes riigi keskmisega</w:t>
      </w:r>
      <w:r w:rsidR="00AE1290" w:rsidRPr="0059107B">
        <w:rPr>
          <w:rFonts w:asciiTheme="minorHAnsi" w:hAnsiTheme="minorHAnsi" w:cstheme="minorHAnsi"/>
          <w:color w:val="000000"/>
        </w:rPr>
        <w:t>.</w:t>
      </w:r>
    </w:p>
    <w:p w14:paraId="00C4C4E7" w14:textId="77777777" w:rsidR="0094046F" w:rsidRPr="0059107B" w:rsidRDefault="0094046F" w:rsidP="0094046F">
      <w:pPr>
        <w:pStyle w:val="Normaallaadveeb"/>
        <w:rPr>
          <w:rFonts w:asciiTheme="minorHAnsi" w:hAnsiTheme="minorHAnsi" w:cstheme="minorHAnsi"/>
          <w:color w:val="000000"/>
        </w:rPr>
      </w:pPr>
      <w:r w:rsidRPr="0059107B">
        <w:rPr>
          <w:rFonts w:asciiTheme="minorHAnsi" w:hAnsiTheme="minorHAnsi" w:cstheme="minorHAnsi"/>
          <w:color w:val="000000"/>
        </w:rPr>
        <w:t>Samas on piirkonnal mitmeid tugevaid külgi, mida saab arendada ainult koostöös:</w:t>
      </w:r>
    </w:p>
    <w:p w14:paraId="17C28998" w14:textId="7201402B" w:rsidR="0094046F" w:rsidRPr="0059107B" w:rsidRDefault="008A5971" w:rsidP="0094046F">
      <w:pPr>
        <w:pStyle w:val="Normaallaadveeb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h</w:t>
      </w:r>
      <w:r w:rsidR="0094046F"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ea elukeskkond</w:t>
      </w:r>
      <w:r w:rsidR="0094046F" w:rsidRPr="0059107B">
        <w:rPr>
          <w:rFonts w:asciiTheme="minorHAnsi" w:hAnsiTheme="minorHAnsi" w:cstheme="minorHAnsi"/>
          <w:color w:val="000000"/>
        </w:rPr>
        <w:t>, mida hindavad nii kohalikud elanikud kui ka siseturismi külastajad</w:t>
      </w:r>
      <w:r w:rsidR="00AE1290" w:rsidRPr="0059107B">
        <w:rPr>
          <w:rFonts w:asciiTheme="minorHAnsi" w:hAnsiTheme="minorHAnsi" w:cstheme="minorHAnsi"/>
          <w:color w:val="000000"/>
        </w:rPr>
        <w:t>;</w:t>
      </w:r>
    </w:p>
    <w:p w14:paraId="1D253E20" w14:textId="3507A876" w:rsidR="0094046F" w:rsidRPr="0059107B" w:rsidRDefault="008A5971" w:rsidP="0094046F">
      <w:pPr>
        <w:pStyle w:val="Normaallaadveeb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59107B">
        <w:rPr>
          <w:rFonts w:asciiTheme="minorHAnsi" w:hAnsiTheme="minorHAnsi" w:cstheme="minorHAnsi"/>
          <w:color w:val="000000"/>
        </w:rPr>
        <w:t>r</w:t>
      </w:r>
      <w:r w:rsidR="0094046F" w:rsidRPr="0059107B">
        <w:rPr>
          <w:rFonts w:asciiTheme="minorHAnsi" w:hAnsiTheme="minorHAnsi" w:cstheme="minorHAnsi"/>
          <w:color w:val="000000"/>
        </w:rPr>
        <w:t>ikkalik</w:t>
      </w:r>
      <w:r w:rsidR="0094046F" w:rsidRPr="0059107B">
        <w:rPr>
          <w:rStyle w:val="apple-converted-space"/>
          <w:rFonts w:asciiTheme="minorHAnsi" w:hAnsiTheme="minorHAnsi" w:cstheme="minorHAnsi"/>
          <w:color w:val="000000"/>
        </w:rPr>
        <w:t> </w:t>
      </w:r>
      <w:r w:rsidR="0094046F"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kultuuri- ja looduspärand</w:t>
      </w:r>
      <w:r w:rsidR="0094046F" w:rsidRPr="0059107B">
        <w:rPr>
          <w:rFonts w:asciiTheme="minorHAnsi" w:hAnsiTheme="minorHAnsi" w:cstheme="minorHAnsi"/>
          <w:color w:val="000000"/>
        </w:rPr>
        <w:t>, mis loob eeldused säästvaks turismiks ja kogukonnapõhiseks ettevõtluseks</w:t>
      </w:r>
      <w:r w:rsidR="00AE1290" w:rsidRPr="0059107B">
        <w:rPr>
          <w:rFonts w:asciiTheme="minorHAnsi" w:hAnsiTheme="minorHAnsi" w:cstheme="minorHAnsi"/>
          <w:color w:val="000000"/>
        </w:rPr>
        <w:t>;</w:t>
      </w:r>
    </w:p>
    <w:p w14:paraId="38CD0F8E" w14:textId="01D67908" w:rsidR="0094046F" w:rsidRPr="0059107B" w:rsidRDefault="008A5971" w:rsidP="0094046F">
      <w:pPr>
        <w:pStyle w:val="Normaallaadveeb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59107B">
        <w:rPr>
          <w:rFonts w:asciiTheme="minorHAnsi" w:hAnsiTheme="minorHAnsi" w:cstheme="minorHAnsi"/>
          <w:color w:val="000000"/>
        </w:rPr>
        <w:t>t</w:t>
      </w:r>
      <w:r w:rsidR="0094046F" w:rsidRPr="0059107B">
        <w:rPr>
          <w:rFonts w:asciiTheme="minorHAnsi" w:hAnsiTheme="minorHAnsi" w:cstheme="minorHAnsi"/>
          <w:color w:val="000000"/>
        </w:rPr>
        <w:t>oimivad</w:t>
      </w:r>
      <w:r w:rsidR="0094046F" w:rsidRPr="0059107B">
        <w:rPr>
          <w:rStyle w:val="apple-converted-space"/>
          <w:rFonts w:asciiTheme="minorHAnsi" w:hAnsiTheme="minorHAnsi" w:cstheme="minorHAnsi"/>
          <w:color w:val="000000"/>
        </w:rPr>
        <w:t> </w:t>
      </w:r>
      <w:r w:rsidR="0094046F" w:rsidRPr="0059107B">
        <w:rPr>
          <w:rStyle w:val="Tugev"/>
          <w:rFonts w:asciiTheme="minorHAnsi" w:hAnsiTheme="minorHAnsi" w:cstheme="minorHAnsi"/>
          <w:b w:val="0"/>
          <w:bCs w:val="0"/>
          <w:color w:val="000000"/>
        </w:rPr>
        <w:t>kogukonnad ja vabaühendused</w:t>
      </w:r>
      <w:r w:rsidR="0094046F" w:rsidRPr="0059107B">
        <w:rPr>
          <w:rFonts w:asciiTheme="minorHAnsi" w:hAnsiTheme="minorHAnsi" w:cstheme="minorHAnsi"/>
          <w:color w:val="000000"/>
        </w:rPr>
        <w:t>, kes vajavad regulaarset toetust ja inspiratsiooni oma tegevuse jätkamiseks</w:t>
      </w:r>
      <w:r w:rsidR="00AE1290" w:rsidRPr="0059107B">
        <w:rPr>
          <w:rFonts w:asciiTheme="minorHAnsi" w:hAnsiTheme="minorHAnsi" w:cstheme="minorHAnsi"/>
          <w:color w:val="000000"/>
        </w:rPr>
        <w:t>.</w:t>
      </w:r>
    </w:p>
    <w:p w14:paraId="2DDA8614" w14:textId="77777777" w:rsidR="00A95FD9" w:rsidRPr="0059107B" w:rsidRDefault="00A95FD9" w:rsidP="00A95FD9">
      <w:pPr>
        <w:pStyle w:val="Normaallaadveeb"/>
        <w:rPr>
          <w:rFonts w:asciiTheme="minorHAnsi" w:hAnsiTheme="minorHAnsi" w:cstheme="minorHAnsi"/>
        </w:rPr>
      </w:pPr>
    </w:p>
    <w:p w14:paraId="33567400" w14:textId="77777777" w:rsidR="00A95FD9" w:rsidRPr="0059107B" w:rsidRDefault="00A95FD9" w:rsidP="00A95FD9">
      <w:pPr>
        <w:pStyle w:val="Normaallaadveeb"/>
        <w:rPr>
          <w:rFonts w:asciiTheme="minorHAnsi" w:hAnsiTheme="minorHAnsi" w:cstheme="minorHAnsi"/>
        </w:rPr>
      </w:pPr>
    </w:p>
    <w:p w14:paraId="16ACE976" w14:textId="77777777" w:rsidR="0078352D" w:rsidRPr="0059107B" w:rsidRDefault="0078352D" w:rsidP="004079B2">
      <w:pPr>
        <w:pStyle w:val="Normaallaadveeb"/>
        <w:numPr>
          <w:ilvl w:val="0"/>
          <w:numId w:val="6"/>
        </w:numPr>
        <w:shd w:val="clear" w:color="auto" w:fill="FFFFFF"/>
        <w:ind w:left="426" w:hanging="426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b/>
          <w:bCs/>
        </w:rPr>
        <w:lastRenderedPageBreak/>
        <w:t xml:space="preserve">Projekti mõju, eesmärgid ja oodatavad tulemused: </w:t>
      </w:r>
    </w:p>
    <w:p w14:paraId="028515F5" w14:textId="77777777" w:rsidR="00CA24E5" w:rsidRPr="0059107B" w:rsidRDefault="0078352D">
      <w:pPr>
        <w:rPr>
          <w:rFonts w:cstheme="minorHAnsi"/>
          <w:b/>
          <w:bCs/>
          <w:color w:val="000000"/>
        </w:rPr>
      </w:pPr>
      <w:r w:rsidRPr="0059107B">
        <w:rPr>
          <w:rFonts w:cstheme="minorHAnsi"/>
          <w:b/>
          <w:bCs/>
        </w:rPr>
        <w:t xml:space="preserve">Projekti üldeesmärk: </w:t>
      </w:r>
    </w:p>
    <w:p w14:paraId="46A8136C" w14:textId="1BEDEA4C" w:rsidR="000C1FF0" w:rsidRPr="0059107B" w:rsidRDefault="000C1FF0">
      <w:pPr>
        <w:rPr>
          <w:rFonts w:cstheme="minorHAnsi"/>
        </w:rPr>
      </w:pPr>
      <w:r w:rsidRPr="0059107B">
        <w:rPr>
          <w:rFonts w:cstheme="minorHAnsi"/>
        </w:rPr>
        <w:t>Tugevdada LEADER tegevusrühmade MTÜ Kodukant Läänemaa ja Pärnu Lahe Partnerluskogu organisatsioonilist suutlikkust, süvendada piirkondade</w:t>
      </w:r>
      <w:r w:rsidR="00AE1290" w:rsidRPr="0059107B">
        <w:rPr>
          <w:rFonts w:cstheme="minorHAnsi"/>
        </w:rPr>
        <w:t xml:space="preserve"> </w:t>
      </w:r>
      <w:r w:rsidRPr="0059107B">
        <w:rPr>
          <w:rFonts w:cstheme="minorHAnsi"/>
        </w:rPr>
        <w:t>vahelist koostööd ning luua eeldused kogukondade ja ettevõtjate võimestamiseks ja ühiste algatuste tekkeks.</w:t>
      </w:r>
    </w:p>
    <w:p w14:paraId="38FDF1A6" w14:textId="77777777" w:rsidR="0078352D" w:rsidRPr="0059107B" w:rsidRDefault="0078352D" w:rsidP="0078352D">
      <w:pPr>
        <w:pStyle w:val="Pealkiri3"/>
        <w:rPr>
          <w:rFonts w:asciiTheme="minorHAnsi" w:hAnsiTheme="minorHAnsi" w:cstheme="minorHAnsi"/>
          <w:color w:val="000000"/>
          <w:sz w:val="24"/>
          <w:szCs w:val="24"/>
        </w:rPr>
      </w:pPr>
      <w:r w:rsidRPr="0059107B">
        <w:rPr>
          <w:rStyle w:val="Tugev"/>
          <w:rFonts w:asciiTheme="minorHAnsi" w:hAnsiTheme="minorHAnsi" w:cstheme="minorHAnsi"/>
          <w:b/>
          <w:bCs/>
          <w:color w:val="000000"/>
          <w:sz w:val="24"/>
          <w:szCs w:val="24"/>
        </w:rPr>
        <w:t>Projekti alameesmärgid:</w:t>
      </w:r>
    </w:p>
    <w:p w14:paraId="012C4EDE" w14:textId="77777777" w:rsidR="000C1FF0" w:rsidRPr="0059107B" w:rsidRDefault="000C1FF0" w:rsidP="000C1FF0">
      <w:pPr>
        <w:pStyle w:val="Normaallaadveeb"/>
        <w:numPr>
          <w:ilvl w:val="0"/>
          <w:numId w:val="14"/>
        </w:numPr>
        <w:rPr>
          <w:rFonts w:asciiTheme="minorHAnsi" w:hAnsiTheme="minorHAnsi" w:cstheme="minorHAnsi"/>
        </w:rPr>
      </w:pPr>
      <w:r w:rsidRPr="0059107B">
        <w:rPr>
          <w:rStyle w:val="Tugev"/>
          <w:rFonts w:asciiTheme="minorHAnsi" w:hAnsiTheme="minorHAnsi" w:cstheme="minorHAnsi"/>
          <w:b w:val="0"/>
          <w:bCs w:val="0"/>
        </w:rPr>
        <w:t>Tugevdada tegevusrühmade juhtorganite ja tegevmeeskondade strateegilist koostööd</w:t>
      </w:r>
      <w:r w:rsidRPr="0059107B">
        <w:rPr>
          <w:rFonts w:asciiTheme="minorHAnsi" w:hAnsiTheme="minorHAnsi" w:cstheme="minorHAnsi"/>
          <w:b/>
          <w:bCs/>
        </w:rPr>
        <w:t>,</w:t>
      </w:r>
      <w:r w:rsidRPr="0059107B">
        <w:rPr>
          <w:rFonts w:asciiTheme="minorHAnsi" w:hAnsiTheme="minorHAnsi" w:cstheme="minorHAnsi"/>
        </w:rPr>
        <w:t xml:space="preserve"> suurendades teadlikkust piirkondlikest arenguvajadustest ja koostöövõimalustest.</w:t>
      </w:r>
    </w:p>
    <w:p w14:paraId="1BDA3ACC" w14:textId="77777777" w:rsidR="000C1FF0" w:rsidRPr="0059107B" w:rsidRDefault="000C1FF0" w:rsidP="000C1FF0">
      <w:pPr>
        <w:pStyle w:val="Normaallaadveeb"/>
        <w:numPr>
          <w:ilvl w:val="0"/>
          <w:numId w:val="14"/>
        </w:numPr>
        <w:rPr>
          <w:rFonts w:asciiTheme="minorHAnsi" w:hAnsiTheme="minorHAnsi" w:cstheme="minorHAnsi"/>
        </w:rPr>
      </w:pPr>
      <w:r w:rsidRPr="0059107B">
        <w:rPr>
          <w:rStyle w:val="Tugev"/>
          <w:rFonts w:asciiTheme="minorHAnsi" w:hAnsiTheme="minorHAnsi" w:cstheme="minorHAnsi"/>
          <w:b w:val="0"/>
          <w:bCs w:val="0"/>
        </w:rPr>
        <w:t>Suurendada LEADERi toetust saanud algatuste ja kogukondade nähtavust</w:t>
      </w:r>
      <w:r w:rsidRPr="0059107B">
        <w:rPr>
          <w:rFonts w:asciiTheme="minorHAnsi" w:hAnsiTheme="minorHAnsi" w:cstheme="minorHAnsi"/>
        </w:rPr>
        <w:t>, tuues esile edulood ja võimaldades vahetut kogemuste jagamist piirkondade vahel.</w:t>
      </w:r>
    </w:p>
    <w:p w14:paraId="1E0E54AB" w14:textId="77777777" w:rsidR="000C1FF0" w:rsidRPr="0059107B" w:rsidRDefault="000C1FF0" w:rsidP="000C1FF0">
      <w:pPr>
        <w:pStyle w:val="Normaallaadveeb"/>
        <w:numPr>
          <w:ilvl w:val="0"/>
          <w:numId w:val="14"/>
        </w:numPr>
        <w:rPr>
          <w:rFonts w:asciiTheme="minorHAnsi" w:hAnsiTheme="minorHAnsi" w:cstheme="minorHAnsi"/>
        </w:rPr>
      </w:pPr>
      <w:r w:rsidRPr="0059107B">
        <w:rPr>
          <w:rStyle w:val="Tugev"/>
          <w:rFonts w:asciiTheme="minorHAnsi" w:hAnsiTheme="minorHAnsi" w:cstheme="minorHAnsi"/>
          <w:b w:val="0"/>
          <w:bCs w:val="0"/>
        </w:rPr>
        <w:t>Toetada võrgustumist ja teadmussiiret kogukondade, organisatsioonide ja ettevõtjate vahel</w:t>
      </w:r>
      <w:r w:rsidRPr="0059107B">
        <w:rPr>
          <w:rFonts w:asciiTheme="minorHAnsi" w:hAnsiTheme="minorHAnsi" w:cstheme="minorHAnsi"/>
        </w:rPr>
        <w:t>, et soodustada koostööd nii kohalikul kui ka piirkondadevahelisel tasandil.</w:t>
      </w:r>
    </w:p>
    <w:p w14:paraId="26D2D7B6" w14:textId="77777777" w:rsidR="000C1FF0" w:rsidRPr="0059107B" w:rsidRDefault="000C1FF0" w:rsidP="000C1FF0">
      <w:pPr>
        <w:pStyle w:val="Normaallaadveeb"/>
        <w:numPr>
          <w:ilvl w:val="0"/>
          <w:numId w:val="14"/>
        </w:numPr>
        <w:rPr>
          <w:rFonts w:asciiTheme="minorHAnsi" w:hAnsiTheme="minorHAnsi" w:cstheme="minorHAnsi"/>
        </w:rPr>
      </w:pPr>
      <w:r w:rsidRPr="0059107B">
        <w:rPr>
          <w:rStyle w:val="Tugev"/>
          <w:rFonts w:asciiTheme="minorHAnsi" w:hAnsiTheme="minorHAnsi" w:cstheme="minorHAnsi"/>
          <w:b w:val="0"/>
          <w:bCs w:val="0"/>
        </w:rPr>
        <w:t>Jagada inspireerivaid praktikaid ja arendada ühist arusaama maaelu arendamisest</w:t>
      </w:r>
      <w:r w:rsidRPr="0059107B">
        <w:rPr>
          <w:rFonts w:asciiTheme="minorHAnsi" w:hAnsiTheme="minorHAnsi" w:cstheme="minorHAnsi"/>
          <w:b/>
          <w:bCs/>
        </w:rPr>
        <w:t xml:space="preserve">, </w:t>
      </w:r>
      <w:r w:rsidRPr="0059107B">
        <w:rPr>
          <w:rFonts w:asciiTheme="minorHAnsi" w:hAnsiTheme="minorHAnsi" w:cstheme="minorHAnsi"/>
        </w:rPr>
        <w:t>toetudes piirkondade sarnastele väljakutsetele nagu hajus asustus, vananev elanikkond ja piiratud teenuste kättesaadavus.</w:t>
      </w:r>
    </w:p>
    <w:p w14:paraId="01AA2A10" w14:textId="77777777" w:rsidR="000C1FF0" w:rsidRPr="0059107B" w:rsidRDefault="000C1FF0" w:rsidP="000C1FF0">
      <w:pPr>
        <w:pStyle w:val="Normaallaadveeb"/>
        <w:numPr>
          <w:ilvl w:val="0"/>
          <w:numId w:val="14"/>
        </w:numPr>
        <w:rPr>
          <w:rFonts w:asciiTheme="minorHAnsi" w:hAnsiTheme="minorHAnsi" w:cstheme="minorHAnsi"/>
        </w:rPr>
      </w:pPr>
      <w:r w:rsidRPr="0059107B">
        <w:rPr>
          <w:rStyle w:val="Tugev"/>
          <w:rFonts w:asciiTheme="minorHAnsi" w:hAnsiTheme="minorHAnsi" w:cstheme="minorHAnsi"/>
          <w:b w:val="0"/>
          <w:bCs w:val="0"/>
        </w:rPr>
        <w:t>Vähendada tegevuste dubleerimist ja parandada koostöö koordineeritust</w:t>
      </w:r>
      <w:r w:rsidRPr="0059107B">
        <w:rPr>
          <w:rStyle w:val="apple-converted-space"/>
          <w:rFonts w:asciiTheme="minorHAnsi" w:hAnsiTheme="minorHAnsi" w:cstheme="minorHAnsi"/>
        </w:rPr>
        <w:t> </w:t>
      </w:r>
      <w:r w:rsidRPr="0059107B">
        <w:rPr>
          <w:rFonts w:asciiTheme="minorHAnsi" w:hAnsiTheme="minorHAnsi" w:cstheme="minorHAnsi"/>
        </w:rPr>
        <w:t>kahe tegevusrühma vahel, eriti Lääneranna valla ühispiirkonnas.</w:t>
      </w:r>
    </w:p>
    <w:p w14:paraId="781C67D6" w14:textId="77777777" w:rsidR="000C1FF0" w:rsidRPr="0059107B" w:rsidRDefault="000C1FF0" w:rsidP="000C1FF0">
      <w:pPr>
        <w:pStyle w:val="Normaallaadveeb"/>
        <w:numPr>
          <w:ilvl w:val="0"/>
          <w:numId w:val="14"/>
        </w:numPr>
        <w:rPr>
          <w:rFonts w:asciiTheme="minorHAnsi" w:hAnsiTheme="minorHAnsi" w:cstheme="minorHAnsi"/>
        </w:rPr>
      </w:pPr>
      <w:r w:rsidRPr="0059107B">
        <w:rPr>
          <w:rStyle w:val="Tugev"/>
          <w:rFonts w:asciiTheme="minorHAnsi" w:hAnsiTheme="minorHAnsi" w:cstheme="minorHAnsi"/>
          <w:b w:val="0"/>
          <w:bCs w:val="0"/>
        </w:rPr>
        <w:t>Luua strateegiline alus tulevikukoostööks, sh rahvusvahelisel tasandil</w:t>
      </w:r>
      <w:r w:rsidRPr="0059107B">
        <w:rPr>
          <w:rFonts w:asciiTheme="minorHAnsi" w:hAnsiTheme="minorHAnsi" w:cstheme="minorHAnsi"/>
        </w:rPr>
        <w:t>, osaledes rahvusvahelistel seminaridel ja algatades kontaktide loomist välispartneritega.</w:t>
      </w:r>
    </w:p>
    <w:p w14:paraId="74C871E4" w14:textId="77777777" w:rsidR="0078352D" w:rsidRPr="0059107B" w:rsidRDefault="0078352D" w:rsidP="0078352D">
      <w:pPr>
        <w:spacing w:before="100" w:beforeAutospacing="1" w:after="100" w:afterAutospacing="1"/>
        <w:outlineLvl w:val="2"/>
        <w:rPr>
          <w:rFonts w:eastAsia="Times New Roman" w:cstheme="minorHAnsi"/>
          <w:b/>
          <w:bCs/>
          <w:color w:val="000000"/>
          <w:lang w:eastAsia="en-GB"/>
        </w:rPr>
      </w:pPr>
      <w:r w:rsidRPr="0059107B">
        <w:rPr>
          <w:rFonts w:eastAsia="Times New Roman" w:cstheme="minorHAnsi"/>
          <w:b/>
          <w:bCs/>
          <w:color w:val="000000"/>
          <w:lang w:eastAsia="en-GB"/>
        </w:rPr>
        <w:t>Kasusaajad:</w:t>
      </w:r>
    </w:p>
    <w:p w14:paraId="48C6303D" w14:textId="77777777" w:rsidR="0078352D" w:rsidRPr="0059107B" w:rsidRDefault="0078352D" w:rsidP="0078352D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theme="minorHAnsi"/>
          <w:color w:val="000000"/>
          <w:lang w:eastAsia="en-GB"/>
        </w:rPr>
      </w:pPr>
      <w:r w:rsidRPr="0059107B">
        <w:rPr>
          <w:rFonts w:eastAsia="Times New Roman" w:cstheme="minorHAnsi"/>
          <w:color w:val="000000"/>
          <w:lang w:eastAsia="en-GB"/>
        </w:rPr>
        <w:t>MTÜ Kodukant Läänemaa ja Pärnu Lahe Partnerluskogu liikmed</w:t>
      </w:r>
    </w:p>
    <w:p w14:paraId="76356A1A" w14:textId="77777777" w:rsidR="00F41705" w:rsidRPr="0059107B" w:rsidRDefault="0078352D" w:rsidP="008F619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theme="minorHAnsi"/>
          <w:color w:val="000000"/>
          <w:lang w:eastAsia="en-GB"/>
        </w:rPr>
      </w:pPr>
      <w:r w:rsidRPr="0059107B">
        <w:rPr>
          <w:rFonts w:eastAsia="Times New Roman" w:cstheme="minorHAnsi"/>
          <w:color w:val="000000"/>
          <w:lang w:eastAsia="en-GB"/>
        </w:rPr>
        <w:t xml:space="preserve">Kohalikud omavalitsused </w:t>
      </w:r>
    </w:p>
    <w:p w14:paraId="7A344E65" w14:textId="77777777" w:rsidR="0078352D" w:rsidRPr="0059107B" w:rsidRDefault="0078352D" w:rsidP="008F619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theme="minorHAnsi"/>
          <w:color w:val="000000"/>
          <w:lang w:eastAsia="en-GB"/>
        </w:rPr>
      </w:pPr>
      <w:r w:rsidRPr="0059107B">
        <w:rPr>
          <w:rFonts w:eastAsia="Times New Roman" w:cstheme="minorHAnsi"/>
          <w:color w:val="000000"/>
          <w:lang w:eastAsia="en-GB"/>
        </w:rPr>
        <w:t>Kogukondade eestvedajad ja vabaühendused</w:t>
      </w:r>
    </w:p>
    <w:p w14:paraId="43B068B6" w14:textId="77777777" w:rsidR="004079B2" w:rsidRPr="0059107B" w:rsidRDefault="00F41705" w:rsidP="00F41705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theme="minorHAnsi"/>
          <w:color w:val="000000"/>
          <w:lang w:eastAsia="en-GB"/>
        </w:rPr>
      </w:pPr>
      <w:r w:rsidRPr="0059107B">
        <w:rPr>
          <w:rFonts w:eastAsia="Times New Roman" w:cstheme="minorHAnsi"/>
          <w:color w:val="000000"/>
          <w:lang w:eastAsia="en-GB"/>
        </w:rPr>
        <w:t>Ettevõtted</w:t>
      </w:r>
    </w:p>
    <w:p w14:paraId="61ADD6DF" w14:textId="77777777" w:rsidR="0078352D" w:rsidRPr="0059107B" w:rsidRDefault="0078352D" w:rsidP="00C7128B">
      <w:pPr>
        <w:pStyle w:val="Normaallaadveeb"/>
        <w:numPr>
          <w:ilvl w:val="0"/>
          <w:numId w:val="6"/>
        </w:numPr>
        <w:shd w:val="clear" w:color="auto" w:fill="FFFFFF"/>
        <w:ind w:left="426" w:hanging="426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b/>
          <w:bCs/>
        </w:rPr>
        <w:t xml:space="preserve">Tegevused </w:t>
      </w:r>
    </w:p>
    <w:p w14:paraId="65191129" w14:textId="77777777" w:rsidR="0078352D" w:rsidRPr="0059107B" w:rsidRDefault="0078352D" w:rsidP="00F41705">
      <w:pPr>
        <w:pStyle w:val="Normaallaadveeb"/>
        <w:shd w:val="clear" w:color="auto" w:fill="FFFFFF"/>
        <w:spacing w:before="0" w:beforeAutospacing="0" w:after="120" w:afterAutospacing="0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</w:rPr>
        <w:t xml:space="preserve">Projekti tegevused jagunevad ühistegevusteks, mida viivad partnerid ellu ühiselt ning lisategevusteks, mille sisu ja eelarve on määrab iga Partner ise. </w:t>
      </w:r>
    </w:p>
    <w:p w14:paraId="0DB43E2B" w14:textId="77777777" w:rsidR="0078352D" w:rsidRPr="0059107B" w:rsidRDefault="0078352D" w:rsidP="00F41705">
      <w:pPr>
        <w:pStyle w:val="Normaallaadveeb"/>
        <w:numPr>
          <w:ilvl w:val="1"/>
          <w:numId w:val="6"/>
        </w:numPr>
        <w:shd w:val="clear" w:color="auto" w:fill="FFFFFF"/>
        <w:spacing w:before="0" w:beforeAutospacing="0" w:after="120" w:afterAutospacing="0"/>
        <w:ind w:left="426" w:hanging="426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b/>
          <w:bCs/>
        </w:rPr>
        <w:t xml:space="preserve">Ühistegevused </w:t>
      </w:r>
    </w:p>
    <w:p w14:paraId="56C1BD27" w14:textId="77777777" w:rsidR="00F41705" w:rsidRPr="0059107B" w:rsidRDefault="000C1FF0" w:rsidP="00F41705">
      <w:pPr>
        <w:pStyle w:val="Normaallaadveeb"/>
        <w:numPr>
          <w:ilvl w:val="2"/>
          <w:numId w:val="6"/>
        </w:numPr>
        <w:shd w:val="clear" w:color="auto" w:fill="FFFFFF"/>
        <w:spacing w:before="0" w:beforeAutospacing="0" w:after="120" w:afterAutospacing="0"/>
        <w:ind w:left="1134" w:hanging="708"/>
        <w:rPr>
          <w:rFonts w:asciiTheme="minorHAnsi" w:hAnsiTheme="minorHAnsi" w:cstheme="minorHAnsi"/>
          <w:color w:val="000000"/>
        </w:rPr>
      </w:pPr>
      <w:r w:rsidRPr="0059107B">
        <w:rPr>
          <w:rFonts w:asciiTheme="minorHAnsi" w:hAnsiTheme="minorHAnsi" w:cstheme="minorHAnsi"/>
          <w:color w:val="000000"/>
        </w:rPr>
        <w:t>Tegevusrühmade juhatuste ja tegevmeeskondade seminar</w:t>
      </w:r>
    </w:p>
    <w:p w14:paraId="61827096" w14:textId="77777777" w:rsidR="00F41705" w:rsidRPr="0059107B" w:rsidRDefault="0078352D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  <w:color w:val="000000"/>
        </w:rPr>
      </w:pPr>
      <w:r w:rsidRPr="0059107B">
        <w:rPr>
          <w:rFonts w:asciiTheme="minorHAnsi" w:hAnsiTheme="minorHAnsi" w:cstheme="minorHAnsi"/>
          <w:u w:val="single"/>
        </w:rPr>
        <w:t>Kirjeldus:</w:t>
      </w:r>
      <w:r w:rsidRPr="0059107B">
        <w:rPr>
          <w:rFonts w:asciiTheme="minorHAnsi" w:hAnsiTheme="minorHAnsi" w:cstheme="minorHAnsi"/>
        </w:rPr>
        <w:t xml:space="preserve"> </w:t>
      </w:r>
      <w:r w:rsidR="000C1FF0" w:rsidRPr="0059107B">
        <w:rPr>
          <w:rFonts w:asciiTheme="minorHAnsi" w:hAnsiTheme="minorHAnsi" w:cstheme="minorHAnsi"/>
        </w:rPr>
        <w:t>Projekti perioodil toimub vähemalt üks ühine seminar, mille käigus kaardistatakse kahe tegevuspiirkonna ühisosad, seatakse koostööfookused ning planeeritakse järgmisi ühistegevusi. Seminaril osalevad mõlema tegevusrühma juhatuse liikmed ja tegevmeeskonnad.</w:t>
      </w:r>
    </w:p>
    <w:p w14:paraId="64260827" w14:textId="77777777" w:rsidR="0078352D" w:rsidRPr="0059107B" w:rsidRDefault="0078352D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  <w:color w:val="000000"/>
        </w:rPr>
      </w:pPr>
      <w:r w:rsidRPr="0059107B">
        <w:rPr>
          <w:rFonts w:asciiTheme="minorHAnsi" w:hAnsiTheme="minorHAnsi" w:cstheme="minorHAnsi"/>
          <w:u w:val="single"/>
        </w:rPr>
        <w:t>Eesmärk:</w:t>
      </w:r>
      <w:r w:rsidRPr="0059107B">
        <w:rPr>
          <w:rFonts w:asciiTheme="minorHAnsi" w:hAnsiTheme="minorHAnsi" w:cstheme="minorHAnsi"/>
        </w:rPr>
        <w:t xml:space="preserve"> </w:t>
      </w:r>
      <w:r w:rsidR="000C1FF0" w:rsidRPr="0059107B">
        <w:rPr>
          <w:rFonts w:asciiTheme="minorHAnsi" w:hAnsiTheme="minorHAnsi" w:cstheme="minorHAnsi"/>
        </w:rPr>
        <w:t>Tugevdada kahe tegevusrühma strateegilist koostööd, ühtlustada arusaamu piirkondlikest arenguvajadustest ning kavandada edasist koostööd tõhusamalt ja sihipäraselt.</w:t>
      </w:r>
    </w:p>
    <w:p w14:paraId="22139BF5" w14:textId="77777777" w:rsidR="00C7128B" w:rsidRPr="0059107B" w:rsidRDefault="00A9003E" w:rsidP="00F41705">
      <w:pPr>
        <w:pStyle w:val="Normaallaadveeb"/>
        <w:numPr>
          <w:ilvl w:val="2"/>
          <w:numId w:val="6"/>
        </w:numPr>
        <w:shd w:val="clear" w:color="auto" w:fill="FFFFFF"/>
        <w:spacing w:before="0" w:beforeAutospacing="0" w:after="120" w:afterAutospacing="0"/>
        <w:ind w:left="1134" w:hanging="708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</w:rPr>
        <w:lastRenderedPageBreak/>
        <w:t>LEADER objektide avatud uste päevad</w:t>
      </w:r>
    </w:p>
    <w:p w14:paraId="6552CD09" w14:textId="77777777" w:rsidR="00C7128B" w:rsidRPr="0059107B" w:rsidRDefault="00A9003E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u w:val="single"/>
        </w:rPr>
        <w:t>Kirjeldus:</w:t>
      </w:r>
      <w:r w:rsidRPr="0059107B">
        <w:rPr>
          <w:rFonts w:asciiTheme="minorHAnsi" w:hAnsiTheme="minorHAnsi" w:cstheme="minorHAnsi"/>
        </w:rPr>
        <w:t xml:space="preserve"> </w:t>
      </w:r>
      <w:r w:rsidR="000C1FF0" w:rsidRPr="0059107B">
        <w:rPr>
          <w:rFonts w:asciiTheme="minorHAnsi" w:hAnsiTheme="minorHAnsi" w:cstheme="minorHAnsi"/>
        </w:rPr>
        <w:t>Mõlemas tegevuspiirkonnas korraldatakse kokku vähemalt neli temaatilist avatud uste päeva, mille käigus tutvustatakse piirkonnas LEADER-toetuse abil ellu viidud projekte. Üritused on suunatud tegevusgruppide liikmetele ja kogukondadele. Ühe teemapäeva osalejate arv on kuni 30 inimest.</w:t>
      </w:r>
    </w:p>
    <w:p w14:paraId="3490B39A" w14:textId="77777777" w:rsidR="00A9003E" w:rsidRPr="0059107B" w:rsidRDefault="00A9003E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u w:val="single"/>
        </w:rPr>
        <w:t>Eesmärk:</w:t>
      </w:r>
      <w:r w:rsidRPr="0059107B">
        <w:rPr>
          <w:rFonts w:asciiTheme="minorHAnsi" w:hAnsiTheme="minorHAnsi" w:cstheme="minorHAnsi"/>
        </w:rPr>
        <w:t xml:space="preserve"> </w:t>
      </w:r>
      <w:r w:rsidR="000C1FF0" w:rsidRPr="0059107B">
        <w:rPr>
          <w:rFonts w:asciiTheme="minorHAnsi" w:hAnsiTheme="minorHAnsi" w:cstheme="minorHAnsi"/>
        </w:rPr>
        <w:t>Suurendada kogukondade teadlikkust LEADERi võimalustest, jagada häid praktikaid, tõsta projektide nähtavust ning luua võrgustikke piirkondlike algatajate vahel.</w:t>
      </w:r>
    </w:p>
    <w:p w14:paraId="2E46F2EA" w14:textId="77777777" w:rsidR="00C7128B" w:rsidRPr="0059107B" w:rsidRDefault="000C1FF0" w:rsidP="00F41705">
      <w:pPr>
        <w:pStyle w:val="Normaallaadveeb"/>
        <w:numPr>
          <w:ilvl w:val="2"/>
          <w:numId w:val="6"/>
        </w:numPr>
        <w:shd w:val="clear" w:color="auto" w:fill="FFFFFF"/>
        <w:spacing w:before="0" w:beforeAutospacing="0" w:after="120" w:afterAutospacing="0"/>
        <w:ind w:left="1134" w:hanging="708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</w:rPr>
        <w:t>Eesti-sisene õppereis ja ühisseminar</w:t>
      </w:r>
    </w:p>
    <w:p w14:paraId="72E1B7EC" w14:textId="77777777" w:rsidR="00C7128B" w:rsidRPr="0059107B" w:rsidRDefault="000C1FF0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u w:val="single"/>
        </w:rPr>
        <w:t xml:space="preserve">Kirjeldus: </w:t>
      </w:r>
      <w:r w:rsidR="00C7128B" w:rsidRPr="0059107B">
        <w:rPr>
          <w:rFonts w:asciiTheme="minorHAnsi" w:hAnsiTheme="minorHAnsi" w:cstheme="minorHAnsi"/>
        </w:rPr>
        <w:t>kahepäevane Eesti-sisene õppereis väljaspool partnerite tegevuspiirkonda, mille käigus toimuvad LEADERi parimate praktikate külastused ning ühisseminar osalejatele. Prognoositav osalejate arv kuni 30 inimest.</w:t>
      </w:r>
    </w:p>
    <w:p w14:paraId="5859CC6C" w14:textId="77777777" w:rsidR="00C7128B" w:rsidRPr="0059107B" w:rsidRDefault="00C7128B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  <w:color w:val="000000"/>
        </w:rPr>
      </w:pPr>
      <w:r w:rsidRPr="0059107B">
        <w:rPr>
          <w:rStyle w:val="Tugev"/>
          <w:rFonts w:asciiTheme="minorHAnsi" w:hAnsiTheme="minorHAnsi" w:cstheme="minorHAnsi"/>
          <w:b w:val="0"/>
          <w:bCs w:val="0"/>
          <w:color w:val="000000"/>
          <w:u w:val="single"/>
        </w:rPr>
        <w:t>Eesmärk:</w:t>
      </w:r>
      <w:r w:rsidRPr="0059107B">
        <w:rPr>
          <w:rFonts w:asciiTheme="minorHAnsi" w:hAnsiTheme="minorHAnsi" w:cstheme="minorHAnsi"/>
          <w:color w:val="000000"/>
        </w:rPr>
        <w:t xml:space="preserve"> Võrgustada tegevusrühmade liikmeskondi, tutvustada erinevate piirkondade arendusmudeleid ja toimivaid lahendusi, tugevdada koostööd Eesti-sisese LEADER-võrgustiku sees ning luua inspiratsiooni uute algatuste elluviimiseks.</w:t>
      </w:r>
    </w:p>
    <w:p w14:paraId="08043676" w14:textId="77777777" w:rsidR="00F41705" w:rsidRPr="0059107B" w:rsidRDefault="00F41705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</w:p>
    <w:p w14:paraId="24A9FD93" w14:textId="77777777" w:rsidR="00A9003E" w:rsidRPr="0059107B" w:rsidRDefault="00A9003E" w:rsidP="00F41705">
      <w:pPr>
        <w:pStyle w:val="Normaallaadveeb"/>
        <w:numPr>
          <w:ilvl w:val="1"/>
          <w:numId w:val="6"/>
        </w:numPr>
        <w:shd w:val="clear" w:color="auto" w:fill="FFFFFF"/>
        <w:spacing w:before="0" w:beforeAutospacing="0" w:after="120" w:afterAutospacing="0"/>
        <w:ind w:left="426" w:hanging="426"/>
        <w:rPr>
          <w:rFonts w:asciiTheme="minorHAnsi" w:hAnsiTheme="minorHAnsi" w:cstheme="minorHAnsi"/>
          <w:b/>
          <w:bCs/>
        </w:rPr>
      </w:pPr>
      <w:r w:rsidRPr="0059107B">
        <w:rPr>
          <w:rFonts w:asciiTheme="minorHAnsi" w:hAnsiTheme="minorHAnsi" w:cstheme="minorHAnsi"/>
          <w:b/>
          <w:bCs/>
        </w:rPr>
        <w:t>Kodukant Läänemaa lisategevused:</w:t>
      </w:r>
    </w:p>
    <w:p w14:paraId="2871A66D" w14:textId="77777777" w:rsidR="00C7128B" w:rsidRPr="0059107B" w:rsidRDefault="00A9003E" w:rsidP="00F41705">
      <w:pPr>
        <w:pStyle w:val="Normaallaadveeb"/>
        <w:numPr>
          <w:ilvl w:val="2"/>
          <w:numId w:val="6"/>
        </w:numPr>
        <w:shd w:val="clear" w:color="auto" w:fill="FFFFFF"/>
        <w:spacing w:before="0" w:beforeAutospacing="0" w:after="120" w:afterAutospacing="0"/>
        <w:ind w:left="1134" w:hanging="708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</w:rPr>
        <w:t>Kodukant Läänemaa liikmete aastalõpuüritus</w:t>
      </w:r>
    </w:p>
    <w:p w14:paraId="2B0A7C04" w14:textId="77777777" w:rsidR="00C7128B" w:rsidRPr="0059107B" w:rsidRDefault="00A9003E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u w:val="single"/>
        </w:rPr>
        <w:t>Kirjeldus:</w:t>
      </w:r>
      <w:r w:rsidRPr="0059107B">
        <w:rPr>
          <w:rFonts w:asciiTheme="minorHAnsi" w:hAnsiTheme="minorHAnsi" w:cstheme="minorHAnsi"/>
        </w:rPr>
        <w:t xml:space="preserve"> Ühepäevane üritus KKLM piirkonnas</w:t>
      </w:r>
    </w:p>
    <w:p w14:paraId="4C4465D1" w14:textId="77777777" w:rsidR="00C7128B" w:rsidRPr="0059107B" w:rsidRDefault="00A9003E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u w:val="single"/>
        </w:rPr>
        <w:t>Eesmärk:</w:t>
      </w:r>
      <w:r w:rsidRPr="0059107B">
        <w:rPr>
          <w:rFonts w:asciiTheme="minorHAnsi" w:hAnsiTheme="minorHAnsi" w:cstheme="minorHAnsi"/>
        </w:rPr>
        <w:t xml:space="preserve"> </w:t>
      </w:r>
      <w:r w:rsidR="00C7128B" w:rsidRPr="0059107B">
        <w:rPr>
          <w:rFonts w:asciiTheme="minorHAnsi" w:hAnsiTheme="minorHAnsi" w:cstheme="minorHAnsi"/>
        </w:rPr>
        <w:t xml:space="preserve">edendada koostööd liikmete vahel ja tõsta teadlikkust piirkonnas ellu viidud projektidest. </w:t>
      </w:r>
    </w:p>
    <w:p w14:paraId="7702DDE3" w14:textId="77777777" w:rsidR="00C7128B" w:rsidRPr="0059107B" w:rsidRDefault="00A9003E" w:rsidP="00F41705">
      <w:pPr>
        <w:pStyle w:val="Normaallaadveeb"/>
        <w:numPr>
          <w:ilvl w:val="2"/>
          <w:numId w:val="6"/>
        </w:numPr>
        <w:shd w:val="clear" w:color="auto" w:fill="FFFFFF"/>
        <w:spacing w:before="0" w:beforeAutospacing="0" w:after="120" w:afterAutospacing="0"/>
        <w:ind w:left="1134" w:hanging="708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</w:rPr>
        <w:t>Perioodi 2024-2023+ LEADER teatmiku ja kommunikatsioonimaterjalide loomine</w:t>
      </w:r>
    </w:p>
    <w:p w14:paraId="44073AEF" w14:textId="77777777" w:rsidR="00C7128B" w:rsidRPr="0059107B" w:rsidRDefault="00A9003E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u w:val="single"/>
        </w:rPr>
        <w:t>Kirjeldus:</w:t>
      </w:r>
      <w:r w:rsidRPr="0059107B">
        <w:rPr>
          <w:rFonts w:asciiTheme="minorHAnsi" w:hAnsiTheme="minorHAnsi" w:cstheme="minorHAnsi"/>
        </w:rPr>
        <w:t xml:space="preserve"> </w:t>
      </w:r>
      <w:r w:rsidR="00C7128B" w:rsidRPr="0059107B">
        <w:rPr>
          <w:rFonts w:asciiTheme="minorHAnsi" w:hAnsiTheme="minorHAnsi" w:cstheme="minorHAnsi"/>
        </w:rPr>
        <w:t>K</w:t>
      </w:r>
      <w:r w:rsidR="00C7128B" w:rsidRPr="0059107B">
        <w:rPr>
          <w:rFonts w:asciiTheme="minorHAnsi" w:hAnsiTheme="minorHAnsi" w:cstheme="minorHAnsi"/>
          <w:color w:val="000000"/>
        </w:rPr>
        <w:t>oostatakse perioodi 2014–2023+ LEADER projektide teatmik, mis koondab info edukatest algatustest. Täiendavalt toodetakse kuni viis artiklit piirkonna turunduseks ning üks kuni 5-minutiline tutvustav videoklipp.</w:t>
      </w:r>
    </w:p>
    <w:p w14:paraId="646CCB33" w14:textId="77777777" w:rsidR="00C7128B" w:rsidRPr="0059107B" w:rsidRDefault="00C7128B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color w:val="000000"/>
          <w:u w:val="single"/>
        </w:rPr>
        <w:t>Eesmärk:</w:t>
      </w:r>
      <w:r w:rsidRPr="0059107B">
        <w:rPr>
          <w:rFonts w:asciiTheme="minorHAnsi" w:hAnsiTheme="minorHAnsi" w:cstheme="minorHAnsi"/>
          <w:color w:val="000000"/>
        </w:rPr>
        <w:t xml:space="preserve"> Tõsta piirkonna LEADER tegevuse nähtavust, toetada tulevaste projektide ideede genereerimist ja tugevdada piirkonna positiivset kuvandit läbi selge ja atraktiivse kommunikatsiooni.</w:t>
      </w:r>
    </w:p>
    <w:p w14:paraId="3CBC3E57" w14:textId="77777777" w:rsidR="00C7128B" w:rsidRPr="0059107B" w:rsidRDefault="00C7128B" w:rsidP="00F41705">
      <w:pPr>
        <w:pStyle w:val="Normaallaadveeb"/>
        <w:numPr>
          <w:ilvl w:val="2"/>
          <w:numId w:val="6"/>
        </w:numPr>
        <w:shd w:val="clear" w:color="auto" w:fill="FFFFFF"/>
        <w:spacing w:before="0" w:beforeAutospacing="0" w:after="120" w:afterAutospacing="0"/>
        <w:ind w:left="1134" w:hanging="708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</w:rPr>
        <w:t>Projektijuhtimine</w:t>
      </w:r>
    </w:p>
    <w:p w14:paraId="1CB06F24" w14:textId="77777777" w:rsidR="00C7128B" w:rsidRPr="0059107B" w:rsidRDefault="00C7128B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  <w:r w:rsidRPr="0059107B">
        <w:rPr>
          <w:rFonts w:ascii="Calibri" w:hAnsi="Calibri" w:cs="Calibri"/>
        </w:rPr>
        <w:t xml:space="preserve">KKLM projektitegevuste koordineerimine ja info jagamine, korralduslikud küsimused, osalejatega kokkulepete tegemine ja info vahetamine jms. Koostöö koordineerimine projekitegevustes osalevate organisatsioonide vahel. Projekti aruandluse koostamine. </w:t>
      </w:r>
    </w:p>
    <w:p w14:paraId="37A48242" w14:textId="77777777" w:rsidR="00F41705" w:rsidRPr="0059107B" w:rsidRDefault="00F41705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</w:p>
    <w:p w14:paraId="3D25F113" w14:textId="77777777" w:rsidR="00A9003E" w:rsidRPr="0059107B" w:rsidRDefault="00A9003E" w:rsidP="00F41705">
      <w:pPr>
        <w:pStyle w:val="Normaallaadveeb"/>
        <w:numPr>
          <w:ilvl w:val="1"/>
          <w:numId w:val="6"/>
        </w:numPr>
        <w:shd w:val="clear" w:color="auto" w:fill="FFFFFF"/>
        <w:spacing w:before="0" w:beforeAutospacing="0" w:after="120" w:afterAutospacing="0"/>
        <w:ind w:left="426" w:hanging="426"/>
        <w:rPr>
          <w:rFonts w:asciiTheme="minorHAnsi" w:hAnsiTheme="minorHAnsi" w:cstheme="minorHAnsi"/>
          <w:b/>
          <w:bCs/>
        </w:rPr>
      </w:pPr>
      <w:r w:rsidRPr="0059107B">
        <w:rPr>
          <w:rFonts w:asciiTheme="minorHAnsi" w:hAnsiTheme="minorHAnsi" w:cstheme="minorHAnsi"/>
          <w:b/>
          <w:bCs/>
        </w:rPr>
        <w:t>Pärnu Lahe Partnerluskogu lisategevused</w:t>
      </w:r>
    </w:p>
    <w:p w14:paraId="739E2A3C" w14:textId="258E1891" w:rsidR="00C7128B" w:rsidRPr="0059107B" w:rsidRDefault="00A9003E" w:rsidP="00F41705">
      <w:pPr>
        <w:pStyle w:val="Normaallaadveeb"/>
        <w:numPr>
          <w:ilvl w:val="2"/>
          <w:numId w:val="6"/>
        </w:numPr>
        <w:shd w:val="clear" w:color="auto" w:fill="FFFFFF"/>
        <w:spacing w:before="0" w:beforeAutospacing="0" w:after="120" w:afterAutospacing="0"/>
        <w:ind w:left="1134" w:hanging="708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</w:rPr>
        <w:t>PLP liikmete õppereis Poola</w:t>
      </w:r>
    </w:p>
    <w:p w14:paraId="15C732D1" w14:textId="1FDC9AB2" w:rsidR="00C7128B" w:rsidRPr="0059107B" w:rsidRDefault="00A9003E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u w:val="single"/>
        </w:rPr>
        <w:t>Kirjeldus:</w:t>
      </w:r>
      <w:r w:rsidRPr="0059107B">
        <w:rPr>
          <w:rFonts w:asciiTheme="minorHAnsi" w:hAnsiTheme="minorHAnsi" w:cstheme="minorHAnsi"/>
        </w:rPr>
        <w:t xml:space="preserve"> </w:t>
      </w:r>
      <w:r w:rsidR="00C7128B" w:rsidRPr="0059107B">
        <w:rPr>
          <w:rFonts w:asciiTheme="minorHAnsi" w:hAnsiTheme="minorHAnsi" w:cstheme="minorHAnsi"/>
          <w:color w:val="000000"/>
        </w:rPr>
        <w:t>Korraldatakse õppereis Poola valitud LEADER piirkonda 2025. aasta septembris. Programm keskendub LEADER projektide tutvustusele,</w:t>
      </w:r>
      <w:r w:rsidR="00BE0E42" w:rsidRPr="0059107B">
        <w:rPr>
          <w:rFonts w:asciiTheme="minorHAnsi" w:hAnsiTheme="minorHAnsi" w:cstheme="minorHAnsi"/>
          <w:color w:val="000000"/>
        </w:rPr>
        <w:t xml:space="preserve"> </w:t>
      </w:r>
      <w:r w:rsidR="00D161B4" w:rsidRPr="0059107B">
        <w:rPr>
          <w:rFonts w:asciiTheme="minorHAnsi" w:hAnsiTheme="minorHAnsi" w:cstheme="minorHAnsi"/>
          <w:color w:val="000000"/>
        </w:rPr>
        <w:t>kohalikku</w:t>
      </w:r>
      <w:r w:rsidR="00BE0E42" w:rsidRPr="0059107B">
        <w:rPr>
          <w:rFonts w:asciiTheme="minorHAnsi" w:hAnsiTheme="minorHAnsi" w:cstheme="minorHAnsi"/>
          <w:color w:val="000000"/>
        </w:rPr>
        <w:t xml:space="preserve"> </w:t>
      </w:r>
      <w:r w:rsidR="00BE0E42" w:rsidRPr="0059107B">
        <w:rPr>
          <w:rFonts w:asciiTheme="minorHAnsi" w:hAnsiTheme="minorHAnsi" w:cstheme="minorHAnsi"/>
          <w:color w:val="000000"/>
        </w:rPr>
        <w:lastRenderedPageBreak/>
        <w:t>toorainet vääridavate ettevõtete edulugudele ja</w:t>
      </w:r>
      <w:r w:rsidR="00C7128B" w:rsidRPr="0059107B">
        <w:rPr>
          <w:rFonts w:asciiTheme="minorHAnsi" w:hAnsiTheme="minorHAnsi" w:cstheme="minorHAnsi"/>
          <w:color w:val="000000"/>
        </w:rPr>
        <w:t xml:space="preserve"> kogukonna arengu headele praktikatele ning võrgustamisele Poola partneritega. Prognoositav osalejate arv</w:t>
      </w:r>
      <w:r w:rsidR="00C7128B" w:rsidRPr="0059107B">
        <w:rPr>
          <w:rFonts w:asciiTheme="minorHAnsi" w:hAnsiTheme="minorHAnsi" w:cstheme="minorHAnsi"/>
        </w:rPr>
        <w:t xml:space="preserve"> </w:t>
      </w:r>
      <w:r w:rsidR="00BE0E42" w:rsidRPr="0059107B">
        <w:rPr>
          <w:rFonts w:asciiTheme="minorHAnsi" w:hAnsiTheme="minorHAnsi" w:cstheme="minorHAnsi"/>
        </w:rPr>
        <w:t>35.</w:t>
      </w:r>
    </w:p>
    <w:p w14:paraId="15F52883" w14:textId="77777777" w:rsidR="00C7128B" w:rsidRPr="0059107B" w:rsidRDefault="00A9003E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u w:val="single"/>
        </w:rPr>
        <w:t>Eesmärk</w:t>
      </w:r>
      <w:r w:rsidR="00243271" w:rsidRPr="0059107B">
        <w:rPr>
          <w:rFonts w:asciiTheme="minorHAnsi" w:hAnsiTheme="minorHAnsi" w:cstheme="minorHAnsi"/>
          <w:u w:val="single"/>
        </w:rPr>
        <w:t>:</w:t>
      </w:r>
      <w:r w:rsidR="00243271" w:rsidRPr="0059107B">
        <w:rPr>
          <w:rFonts w:asciiTheme="minorHAnsi" w:hAnsiTheme="minorHAnsi" w:cstheme="minorHAnsi"/>
        </w:rPr>
        <w:t xml:space="preserve"> </w:t>
      </w:r>
      <w:r w:rsidR="00C7128B" w:rsidRPr="0059107B">
        <w:rPr>
          <w:rFonts w:asciiTheme="minorHAnsi" w:hAnsiTheme="minorHAnsi" w:cstheme="minorHAnsi"/>
          <w:color w:val="000000"/>
        </w:rPr>
        <w:t>Saada uusi teadmisi ja inspiratsiooni LEADERi rakendamisest teistes riikides, jagada Eesti kogemust ning arendada rahvusvahelise koostöövõimekust. Erilist tähelepanu pööratakse kogukondade võimestamisele, innovatsioonile ja jätkusuutliku maaelu edendamisele.</w:t>
      </w:r>
    </w:p>
    <w:p w14:paraId="791FDFFC" w14:textId="77777777" w:rsidR="00C7128B" w:rsidRPr="0059107B" w:rsidRDefault="00C7128B" w:rsidP="00F41705">
      <w:pPr>
        <w:pStyle w:val="Normaallaadveeb"/>
        <w:numPr>
          <w:ilvl w:val="2"/>
          <w:numId w:val="6"/>
        </w:numPr>
        <w:shd w:val="clear" w:color="auto" w:fill="FFFFFF"/>
        <w:spacing w:before="0" w:beforeAutospacing="0" w:after="120" w:afterAutospacing="0"/>
        <w:ind w:left="1134" w:hanging="708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</w:rPr>
        <w:t xml:space="preserve">Rahvusvaheline koostööseminar LINC 2026 ja 2027 </w:t>
      </w:r>
    </w:p>
    <w:p w14:paraId="56E0C1CE" w14:textId="57513CEE" w:rsidR="00C7128B" w:rsidRPr="0059107B" w:rsidRDefault="00A9003E" w:rsidP="00F41705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u w:val="single"/>
        </w:rPr>
        <w:t>Kirjeldus:</w:t>
      </w:r>
      <w:r w:rsidR="00E43963" w:rsidRPr="0059107B">
        <w:rPr>
          <w:rFonts w:asciiTheme="minorHAnsi" w:hAnsiTheme="minorHAnsi" w:cstheme="minorHAnsi"/>
        </w:rPr>
        <w:t xml:space="preserve"> </w:t>
      </w:r>
      <w:r w:rsidR="00C7128B" w:rsidRPr="0059107B">
        <w:rPr>
          <w:rFonts w:asciiTheme="minorHAnsi" w:hAnsiTheme="minorHAnsi" w:cstheme="minorHAnsi"/>
          <w:color w:val="000000"/>
        </w:rPr>
        <w:t xml:space="preserve">PLP osaleb LINC koostööseminaril 2026. aastal Lätis (Jūrmala piirkond),  ja </w:t>
      </w:r>
      <w:r w:rsidR="00BE0E42" w:rsidRPr="0059107B">
        <w:rPr>
          <w:rFonts w:asciiTheme="minorHAnsi" w:hAnsiTheme="minorHAnsi" w:cstheme="minorHAnsi"/>
          <w:color w:val="000000"/>
        </w:rPr>
        <w:t xml:space="preserve">LINC </w:t>
      </w:r>
      <w:r w:rsidR="00C7128B" w:rsidRPr="0059107B">
        <w:rPr>
          <w:rFonts w:asciiTheme="minorHAnsi" w:hAnsiTheme="minorHAnsi" w:cstheme="minorHAnsi"/>
          <w:color w:val="000000"/>
        </w:rPr>
        <w:t xml:space="preserve">2027. </w:t>
      </w:r>
      <w:r w:rsidR="00BE0E42" w:rsidRPr="0059107B">
        <w:rPr>
          <w:rFonts w:asciiTheme="minorHAnsi" w:hAnsiTheme="minorHAnsi" w:cstheme="minorHAnsi"/>
          <w:color w:val="000000"/>
        </w:rPr>
        <w:t>a</w:t>
      </w:r>
      <w:r w:rsidR="00C7128B" w:rsidRPr="0059107B">
        <w:rPr>
          <w:rFonts w:asciiTheme="minorHAnsi" w:hAnsiTheme="minorHAnsi" w:cstheme="minorHAnsi"/>
          <w:color w:val="000000"/>
        </w:rPr>
        <w:t>asta</w:t>
      </w:r>
      <w:r w:rsidR="00BE0E42" w:rsidRPr="0059107B">
        <w:rPr>
          <w:rFonts w:asciiTheme="minorHAnsi" w:hAnsiTheme="minorHAnsi" w:cstheme="minorHAnsi"/>
          <w:color w:val="000000"/>
        </w:rPr>
        <w:t xml:space="preserve"> koostööseminaril, mille</w:t>
      </w:r>
      <w:r w:rsidR="00C7128B" w:rsidRPr="0059107B">
        <w:rPr>
          <w:rFonts w:asciiTheme="minorHAnsi" w:hAnsiTheme="minorHAnsi" w:cstheme="minorHAnsi"/>
          <w:color w:val="000000"/>
        </w:rPr>
        <w:t xml:space="preserve"> toimumiskoht ei ole hetkel veel teada. Seminarid keskenduvad LEADER koostööle, arukate külade arendamisele ja piirkondade rahvusvahelist</w:t>
      </w:r>
      <w:r w:rsidR="00BE0E42" w:rsidRPr="0059107B">
        <w:rPr>
          <w:rFonts w:asciiTheme="minorHAnsi" w:hAnsiTheme="minorHAnsi" w:cstheme="minorHAnsi"/>
          <w:color w:val="000000"/>
        </w:rPr>
        <w:t>e suhete arendamisele.</w:t>
      </w:r>
      <w:r w:rsidR="00982BC3" w:rsidRPr="0059107B">
        <w:rPr>
          <w:rFonts w:asciiTheme="minorHAnsi" w:hAnsiTheme="minorHAnsi" w:cstheme="minorHAnsi"/>
          <w:color w:val="000000"/>
        </w:rPr>
        <w:t xml:space="preserve"> Prognoositav osalejate arv seminari kohta 5 ja kokku 10. </w:t>
      </w:r>
    </w:p>
    <w:p w14:paraId="0777CE09" w14:textId="77777777" w:rsidR="00A9003E" w:rsidRPr="0059107B" w:rsidRDefault="00A9003E" w:rsidP="00A11ACD">
      <w:pPr>
        <w:pStyle w:val="Normaallaadveeb"/>
        <w:shd w:val="clear" w:color="auto" w:fill="FFFFFF"/>
        <w:spacing w:before="0" w:beforeAutospacing="0" w:after="120" w:afterAutospacing="0"/>
        <w:ind w:left="1134"/>
        <w:rPr>
          <w:rFonts w:asciiTheme="minorHAnsi" w:hAnsiTheme="minorHAnsi" w:cstheme="minorHAnsi"/>
        </w:rPr>
      </w:pPr>
      <w:r w:rsidRPr="0059107B">
        <w:rPr>
          <w:rFonts w:asciiTheme="minorHAnsi" w:hAnsiTheme="minorHAnsi" w:cstheme="minorHAnsi"/>
          <w:u w:val="single"/>
        </w:rPr>
        <w:t>Eesmärk:</w:t>
      </w:r>
      <w:r w:rsidRPr="0059107B">
        <w:rPr>
          <w:rFonts w:asciiTheme="minorHAnsi" w:hAnsiTheme="minorHAnsi" w:cstheme="minorHAnsi"/>
        </w:rPr>
        <w:t xml:space="preserve"> </w:t>
      </w:r>
      <w:r w:rsidR="00C7128B" w:rsidRPr="0059107B">
        <w:rPr>
          <w:rFonts w:asciiTheme="minorHAnsi" w:hAnsiTheme="minorHAnsi" w:cstheme="minorHAnsi"/>
        </w:rPr>
        <w:t>L</w:t>
      </w:r>
      <w:r w:rsidR="00E43963" w:rsidRPr="0059107B">
        <w:rPr>
          <w:rFonts w:asciiTheme="minorHAnsi" w:hAnsiTheme="minorHAnsi" w:cstheme="minorHAnsi"/>
        </w:rPr>
        <w:t xml:space="preserve">uua kontakte rahvusvaheliste partneritega, tutvustada Eesti kogemusi ning arendada koostöövõimalusi, mis toetavad projekti eesmärke, sh kogukondade võimestamist, innovatsiooni ja jätkusuutliku maaelu edendamist. </w:t>
      </w:r>
    </w:p>
    <w:p w14:paraId="1A27ECB7" w14:textId="77777777" w:rsidR="0078352D" w:rsidRPr="0059107B" w:rsidRDefault="00A11ACD" w:rsidP="00A11ACD">
      <w:pPr>
        <w:pStyle w:val="Normaallaadveeb"/>
        <w:numPr>
          <w:ilvl w:val="0"/>
          <w:numId w:val="6"/>
        </w:numPr>
        <w:shd w:val="clear" w:color="auto" w:fill="FFFFFF"/>
        <w:rPr>
          <w:rFonts w:asciiTheme="minorHAnsi" w:hAnsiTheme="minorHAnsi" w:cstheme="minorHAnsi"/>
          <w:b/>
          <w:bCs/>
        </w:rPr>
      </w:pPr>
      <w:r w:rsidRPr="0059107B">
        <w:rPr>
          <w:rFonts w:asciiTheme="minorHAnsi" w:hAnsiTheme="minorHAnsi" w:cstheme="minorHAnsi"/>
          <w:b/>
          <w:bCs/>
        </w:rPr>
        <w:t>Eelarve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248"/>
        <w:gridCol w:w="2126"/>
        <w:gridCol w:w="2115"/>
      </w:tblGrid>
      <w:tr w:rsidR="00A11ACD" w:rsidRPr="0059107B" w14:paraId="03A29B4D" w14:textId="77777777" w:rsidTr="00796B95">
        <w:tc>
          <w:tcPr>
            <w:tcW w:w="8489" w:type="dxa"/>
            <w:gridSpan w:val="3"/>
            <w:shd w:val="clear" w:color="auto" w:fill="D9D9D9" w:themeFill="background1" w:themeFillShade="D9"/>
          </w:tcPr>
          <w:p w14:paraId="08B0D9DD" w14:textId="77777777" w:rsidR="00A11ACD" w:rsidRPr="0059107B" w:rsidRDefault="00A11ACD" w:rsidP="00796B95">
            <w:pPr>
              <w:jc w:val="both"/>
              <w:rPr>
                <w:rFonts w:cs="Calibri"/>
                <w:b/>
                <w:bCs/>
                <w:color w:val="212121"/>
              </w:rPr>
            </w:pPr>
            <w:r w:rsidRPr="0059107B">
              <w:rPr>
                <w:rFonts w:cs="Calibri"/>
                <w:b/>
                <w:bCs/>
                <w:color w:val="212121"/>
              </w:rPr>
              <w:t>Ühistegevused</w:t>
            </w:r>
          </w:p>
        </w:tc>
      </w:tr>
      <w:tr w:rsidR="00A11ACD" w:rsidRPr="0059107B" w14:paraId="14F63172" w14:textId="77777777" w:rsidTr="00796B95">
        <w:tc>
          <w:tcPr>
            <w:tcW w:w="4248" w:type="dxa"/>
          </w:tcPr>
          <w:p w14:paraId="102C8C4D" w14:textId="0277D751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KKLM ja PLP juhatuse ja tegevmeeskonna ühisseminar</w:t>
            </w:r>
          </w:p>
        </w:tc>
        <w:tc>
          <w:tcPr>
            <w:tcW w:w="2126" w:type="dxa"/>
          </w:tcPr>
          <w:p w14:paraId="180F29B6" w14:textId="77777777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Sügis 2025</w:t>
            </w:r>
          </w:p>
        </w:tc>
        <w:tc>
          <w:tcPr>
            <w:tcW w:w="2115" w:type="dxa"/>
          </w:tcPr>
          <w:p w14:paraId="18BFE663" w14:textId="77777777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</w:p>
        </w:tc>
      </w:tr>
      <w:tr w:rsidR="00A11ACD" w:rsidRPr="0059107B" w14:paraId="7B4FD5FD" w14:textId="77777777" w:rsidTr="00796B95">
        <w:tc>
          <w:tcPr>
            <w:tcW w:w="4248" w:type="dxa"/>
          </w:tcPr>
          <w:p w14:paraId="43D38ED9" w14:textId="4A8BFA98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KKLM ja PLP liikmete 2-päevane eesti-sisene õppereis-ühisseminar</w:t>
            </w:r>
          </w:p>
        </w:tc>
        <w:tc>
          <w:tcPr>
            <w:tcW w:w="2126" w:type="dxa"/>
          </w:tcPr>
          <w:p w14:paraId="261BE9A9" w14:textId="77777777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Kevad 2026</w:t>
            </w:r>
          </w:p>
        </w:tc>
        <w:tc>
          <w:tcPr>
            <w:tcW w:w="2115" w:type="dxa"/>
          </w:tcPr>
          <w:p w14:paraId="17DFAF2B" w14:textId="4ED4B05C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 xml:space="preserve">Ca 250-300€ osaleja kohta. </w:t>
            </w:r>
          </w:p>
        </w:tc>
      </w:tr>
      <w:tr w:rsidR="00A11ACD" w:rsidRPr="0059107B" w14:paraId="0A11C03B" w14:textId="77777777" w:rsidTr="00796B95">
        <w:tc>
          <w:tcPr>
            <w:tcW w:w="4248" w:type="dxa"/>
          </w:tcPr>
          <w:p w14:paraId="40D15527" w14:textId="77196D96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KKLM ja PLP tegevuspiirkonna LEADER objektide külastuspäevad</w:t>
            </w:r>
          </w:p>
        </w:tc>
        <w:tc>
          <w:tcPr>
            <w:tcW w:w="2126" w:type="dxa"/>
          </w:tcPr>
          <w:p w14:paraId="39BC97F4" w14:textId="77777777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Max 4 korda projekti jooksul</w:t>
            </w:r>
          </w:p>
        </w:tc>
        <w:tc>
          <w:tcPr>
            <w:tcW w:w="2115" w:type="dxa"/>
          </w:tcPr>
          <w:p w14:paraId="131E3CDE" w14:textId="507E96A2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Ca 1000-1500€ üks päev</w:t>
            </w:r>
          </w:p>
        </w:tc>
      </w:tr>
      <w:tr w:rsidR="00A11ACD" w:rsidRPr="0059107B" w14:paraId="6925A7AF" w14:textId="77777777" w:rsidTr="00796B95">
        <w:tc>
          <w:tcPr>
            <w:tcW w:w="8489" w:type="dxa"/>
            <w:gridSpan w:val="3"/>
            <w:shd w:val="clear" w:color="auto" w:fill="D9D9D9" w:themeFill="background1" w:themeFillShade="D9"/>
          </w:tcPr>
          <w:p w14:paraId="66085805" w14:textId="77777777" w:rsidR="00A11ACD" w:rsidRPr="0059107B" w:rsidRDefault="00A11ACD" w:rsidP="00796B95">
            <w:pPr>
              <w:jc w:val="both"/>
              <w:rPr>
                <w:rFonts w:cs="Calibri"/>
                <w:b/>
                <w:bCs/>
                <w:color w:val="212121"/>
              </w:rPr>
            </w:pPr>
            <w:r w:rsidRPr="0059107B">
              <w:rPr>
                <w:rFonts w:cs="Calibri"/>
                <w:b/>
                <w:bCs/>
                <w:color w:val="212121"/>
              </w:rPr>
              <w:t>KKLM lisategevused</w:t>
            </w:r>
          </w:p>
        </w:tc>
      </w:tr>
      <w:tr w:rsidR="00A11ACD" w:rsidRPr="0059107B" w14:paraId="7B522756" w14:textId="77777777" w:rsidTr="00796B95">
        <w:tc>
          <w:tcPr>
            <w:tcW w:w="4248" w:type="dxa"/>
          </w:tcPr>
          <w:p w14:paraId="649EC5AE" w14:textId="77777777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KKLM liikmete aastalõpuüritus?</w:t>
            </w:r>
          </w:p>
        </w:tc>
        <w:tc>
          <w:tcPr>
            <w:tcW w:w="2126" w:type="dxa"/>
          </w:tcPr>
          <w:p w14:paraId="3A128DA3" w14:textId="77777777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</w:p>
        </w:tc>
        <w:tc>
          <w:tcPr>
            <w:tcW w:w="2115" w:type="dxa"/>
          </w:tcPr>
          <w:p w14:paraId="74D06F7E" w14:textId="77777777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</w:p>
        </w:tc>
      </w:tr>
      <w:tr w:rsidR="00A11ACD" w:rsidRPr="0059107B" w14:paraId="293BC1BD" w14:textId="77777777" w:rsidTr="00796B95">
        <w:tc>
          <w:tcPr>
            <w:tcW w:w="4248" w:type="dxa"/>
          </w:tcPr>
          <w:p w14:paraId="19BC041B" w14:textId="77777777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Eelmise perioodi teatmik + lühivideod?</w:t>
            </w:r>
          </w:p>
        </w:tc>
        <w:tc>
          <w:tcPr>
            <w:tcW w:w="2126" w:type="dxa"/>
          </w:tcPr>
          <w:p w14:paraId="5CF64F02" w14:textId="77777777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</w:p>
        </w:tc>
        <w:tc>
          <w:tcPr>
            <w:tcW w:w="2115" w:type="dxa"/>
          </w:tcPr>
          <w:p w14:paraId="7041D957" w14:textId="77777777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</w:p>
        </w:tc>
      </w:tr>
      <w:tr w:rsidR="00A11ACD" w:rsidRPr="0059107B" w14:paraId="0E10B2B3" w14:textId="77777777" w:rsidTr="00796B95">
        <w:tc>
          <w:tcPr>
            <w:tcW w:w="8489" w:type="dxa"/>
            <w:gridSpan w:val="3"/>
            <w:shd w:val="clear" w:color="auto" w:fill="D9D9D9" w:themeFill="background1" w:themeFillShade="D9"/>
          </w:tcPr>
          <w:p w14:paraId="74842F1F" w14:textId="12902F1B" w:rsidR="00A11ACD" w:rsidRPr="0059107B" w:rsidRDefault="00A11ACD" w:rsidP="00796B95">
            <w:pPr>
              <w:jc w:val="both"/>
              <w:rPr>
                <w:rFonts w:cs="Calibri"/>
                <w:b/>
                <w:bCs/>
                <w:color w:val="212121"/>
              </w:rPr>
            </w:pPr>
            <w:r w:rsidRPr="0059107B">
              <w:rPr>
                <w:rFonts w:cs="Calibri"/>
                <w:b/>
                <w:bCs/>
                <w:color w:val="212121"/>
              </w:rPr>
              <w:t>PLP lisategevused</w:t>
            </w:r>
          </w:p>
        </w:tc>
      </w:tr>
      <w:tr w:rsidR="00A11ACD" w:rsidRPr="0059107B" w14:paraId="50CAA1D8" w14:textId="77777777" w:rsidTr="00796B95">
        <w:tc>
          <w:tcPr>
            <w:tcW w:w="4248" w:type="dxa"/>
          </w:tcPr>
          <w:p w14:paraId="31A42903" w14:textId="36F4C195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PLP liikmete õppereis Poola</w:t>
            </w:r>
            <w:r w:rsidR="0059107B">
              <w:rPr>
                <w:rFonts w:cs="Calibri"/>
                <w:color w:val="212121"/>
              </w:rPr>
              <w:t>, 35 inimest</w:t>
            </w:r>
          </w:p>
        </w:tc>
        <w:tc>
          <w:tcPr>
            <w:tcW w:w="2126" w:type="dxa"/>
          </w:tcPr>
          <w:p w14:paraId="01C62379" w14:textId="77777777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September 2025</w:t>
            </w:r>
          </w:p>
        </w:tc>
        <w:tc>
          <w:tcPr>
            <w:tcW w:w="2115" w:type="dxa"/>
          </w:tcPr>
          <w:p w14:paraId="294B8218" w14:textId="23659D32" w:rsidR="00A11ACD" w:rsidRPr="0059107B" w:rsidRDefault="0059107B" w:rsidP="00796B95">
            <w:pPr>
              <w:jc w:val="both"/>
              <w:rPr>
                <w:rFonts w:cs="Calibri"/>
                <w:color w:val="212121"/>
              </w:rPr>
            </w:pPr>
            <w:r>
              <w:rPr>
                <w:rFonts w:cs="Calibri"/>
                <w:color w:val="212121"/>
              </w:rPr>
              <w:t>27 000€</w:t>
            </w:r>
          </w:p>
        </w:tc>
      </w:tr>
      <w:tr w:rsidR="00A11ACD" w14:paraId="234498EE" w14:textId="77777777" w:rsidTr="00796B95">
        <w:tc>
          <w:tcPr>
            <w:tcW w:w="4248" w:type="dxa"/>
          </w:tcPr>
          <w:p w14:paraId="08AFC51F" w14:textId="378A2042" w:rsidR="00A11ACD" w:rsidRPr="0059107B" w:rsidRDefault="00A11ACD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LINC 2026</w:t>
            </w:r>
            <w:r w:rsidR="009D18B4" w:rsidRPr="0059107B">
              <w:rPr>
                <w:rFonts w:cs="Calibri"/>
                <w:color w:val="212121"/>
              </w:rPr>
              <w:t xml:space="preserve"> Läti</w:t>
            </w:r>
            <w:r w:rsidRPr="0059107B">
              <w:rPr>
                <w:rFonts w:cs="Calibri"/>
                <w:color w:val="212121"/>
              </w:rPr>
              <w:t xml:space="preserve"> ja </w:t>
            </w:r>
            <w:r w:rsidR="009D18B4" w:rsidRPr="0059107B">
              <w:rPr>
                <w:rFonts w:cs="Calibri"/>
                <w:color w:val="212121"/>
              </w:rPr>
              <w:t xml:space="preserve">LINC </w:t>
            </w:r>
            <w:r w:rsidRPr="0059107B">
              <w:rPr>
                <w:rFonts w:cs="Calibri"/>
                <w:color w:val="212121"/>
              </w:rPr>
              <w:t>2027</w:t>
            </w:r>
          </w:p>
        </w:tc>
        <w:tc>
          <w:tcPr>
            <w:tcW w:w="2126" w:type="dxa"/>
          </w:tcPr>
          <w:p w14:paraId="5A29EE15" w14:textId="428A0F17" w:rsidR="00A11ACD" w:rsidRPr="0059107B" w:rsidRDefault="0084294E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Juuli 2026- August 2027</w:t>
            </w:r>
          </w:p>
        </w:tc>
        <w:tc>
          <w:tcPr>
            <w:tcW w:w="2115" w:type="dxa"/>
          </w:tcPr>
          <w:p w14:paraId="159F81D6" w14:textId="63910E0B" w:rsidR="00A11ACD" w:rsidRDefault="0084294E" w:rsidP="00796B95">
            <w:pPr>
              <w:jc w:val="both"/>
              <w:rPr>
                <w:rFonts w:cs="Calibri"/>
                <w:color w:val="212121"/>
              </w:rPr>
            </w:pPr>
            <w:r w:rsidRPr="0059107B">
              <w:rPr>
                <w:rFonts w:cs="Calibri"/>
                <w:color w:val="212121"/>
              </w:rPr>
              <w:t>Ca 700</w:t>
            </w:r>
            <w:r w:rsidR="00A13F8D" w:rsidRPr="0059107B">
              <w:rPr>
                <w:rFonts w:cs="Calibri"/>
                <w:color w:val="212121"/>
              </w:rPr>
              <w:t>-800</w:t>
            </w:r>
            <w:r w:rsidRPr="0059107B">
              <w:rPr>
                <w:rFonts w:cs="Calibri"/>
                <w:color w:val="212121"/>
              </w:rPr>
              <w:t>€ osaleja kohta</w:t>
            </w:r>
          </w:p>
        </w:tc>
      </w:tr>
    </w:tbl>
    <w:p w14:paraId="19ABA00E" w14:textId="77777777" w:rsidR="00CA24E5" w:rsidRPr="00C7128B" w:rsidRDefault="00CA24E5">
      <w:pPr>
        <w:rPr>
          <w:rFonts w:cstheme="minorHAnsi"/>
        </w:rPr>
      </w:pPr>
    </w:p>
    <w:sectPr w:rsidR="00CA24E5" w:rsidRPr="00C712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2536"/>
    <w:multiLevelType w:val="multilevel"/>
    <w:tmpl w:val="9148E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E1CC6"/>
    <w:multiLevelType w:val="multilevel"/>
    <w:tmpl w:val="3AD0C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7C208E"/>
    <w:multiLevelType w:val="multilevel"/>
    <w:tmpl w:val="30885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043975"/>
    <w:multiLevelType w:val="multilevel"/>
    <w:tmpl w:val="D9A63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ascii="Calibri" w:hAnsi="Calibri"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  <w:bCs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ascii="Calibri" w:hAnsi="Calibri" w:cs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/>
      </w:rPr>
    </w:lvl>
  </w:abstractNum>
  <w:abstractNum w:abstractNumId="4" w15:restartNumberingAfterBreak="0">
    <w:nsid w:val="1D295EBF"/>
    <w:multiLevelType w:val="multilevel"/>
    <w:tmpl w:val="FD869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EC690F"/>
    <w:multiLevelType w:val="multilevel"/>
    <w:tmpl w:val="457AD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5623CB"/>
    <w:multiLevelType w:val="multilevel"/>
    <w:tmpl w:val="B5982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9C78AC"/>
    <w:multiLevelType w:val="multilevel"/>
    <w:tmpl w:val="7F681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58228B"/>
    <w:multiLevelType w:val="multilevel"/>
    <w:tmpl w:val="C9685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2064A2"/>
    <w:multiLevelType w:val="multilevel"/>
    <w:tmpl w:val="F4CAA154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10" w15:restartNumberingAfterBreak="0">
    <w:nsid w:val="57343C96"/>
    <w:multiLevelType w:val="multilevel"/>
    <w:tmpl w:val="2236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480C9F"/>
    <w:multiLevelType w:val="multilevel"/>
    <w:tmpl w:val="BD502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B32668"/>
    <w:multiLevelType w:val="multilevel"/>
    <w:tmpl w:val="53D0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3B0B7C"/>
    <w:multiLevelType w:val="multilevel"/>
    <w:tmpl w:val="6CB4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343D84"/>
    <w:multiLevelType w:val="hybridMultilevel"/>
    <w:tmpl w:val="B4769A96"/>
    <w:lvl w:ilvl="0" w:tplc="28F22966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085233">
    <w:abstractNumId w:val="8"/>
  </w:num>
  <w:num w:numId="2" w16cid:durableId="1701778690">
    <w:abstractNumId w:val="12"/>
  </w:num>
  <w:num w:numId="3" w16cid:durableId="1647659587">
    <w:abstractNumId w:val="13"/>
  </w:num>
  <w:num w:numId="4" w16cid:durableId="761029247">
    <w:abstractNumId w:val="1"/>
  </w:num>
  <w:num w:numId="5" w16cid:durableId="709689729">
    <w:abstractNumId w:val="2"/>
  </w:num>
  <w:num w:numId="6" w16cid:durableId="1712606325">
    <w:abstractNumId w:val="3"/>
  </w:num>
  <w:num w:numId="7" w16cid:durableId="1158115834">
    <w:abstractNumId w:val="9"/>
  </w:num>
  <w:num w:numId="8" w16cid:durableId="845483749">
    <w:abstractNumId w:val="7"/>
  </w:num>
  <w:num w:numId="9" w16cid:durableId="521167288">
    <w:abstractNumId w:val="4"/>
  </w:num>
  <w:num w:numId="10" w16cid:durableId="1660306161">
    <w:abstractNumId w:val="10"/>
  </w:num>
  <w:num w:numId="11" w16cid:durableId="1937590406">
    <w:abstractNumId w:val="0"/>
  </w:num>
  <w:num w:numId="12" w16cid:durableId="264507160">
    <w:abstractNumId w:val="5"/>
  </w:num>
  <w:num w:numId="13" w16cid:durableId="214581362">
    <w:abstractNumId w:val="6"/>
  </w:num>
  <w:num w:numId="14" w16cid:durableId="1770422260">
    <w:abstractNumId w:val="14"/>
  </w:num>
  <w:num w:numId="15" w16cid:durableId="4305933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4E5"/>
    <w:rsid w:val="000C1FF0"/>
    <w:rsid w:val="00241FC4"/>
    <w:rsid w:val="00243271"/>
    <w:rsid w:val="003401A0"/>
    <w:rsid w:val="0040114C"/>
    <w:rsid w:val="004079B2"/>
    <w:rsid w:val="0059107B"/>
    <w:rsid w:val="006A5F26"/>
    <w:rsid w:val="006B3142"/>
    <w:rsid w:val="007538AF"/>
    <w:rsid w:val="00764DA5"/>
    <w:rsid w:val="0078352D"/>
    <w:rsid w:val="007C6145"/>
    <w:rsid w:val="0084294E"/>
    <w:rsid w:val="008A5971"/>
    <w:rsid w:val="0094046F"/>
    <w:rsid w:val="00982BC3"/>
    <w:rsid w:val="009D18B4"/>
    <w:rsid w:val="00A11ACD"/>
    <w:rsid w:val="00A13F8D"/>
    <w:rsid w:val="00A9003E"/>
    <w:rsid w:val="00A95FD9"/>
    <w:rsid w:val="00AE1290"/>
    <w:rsid w:val="00BE0E42"/>
    <w:rsid w:val="00C7128B"/>
    <w:rsid w:val="00CA24E5"/>
    <w:rsid w:val="00D161B4"/>
    <w:rsid w:val="00D86C82"/>
    <w:rsid w:val="00E43963"/>
    <w:rsid w:val="00F4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EC147"/>
  <w15:chartTrackingRefBased/>
  <w15:docId w15:val="{D210DD37-6A52-E44D-906D-93E8A5B26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3">
    <w:name w:val="heading 3"/>
    <w:basedOn w:val="Normaallaad"/>
    <w:link w:val="Pealkiri3Mrk"/>
    <w:uiPriority w:val="9"/>
    <w:qFormat/>
    <w:rsid w:val="0078352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A95F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Liguvaikefont"/>
    <w:rsid w:val="0094046F"/>
  </w:style>
  <w:style w:type="character" w:styleId="Tugev">
    <w:name w:val="Strong"/>
    <w:basedOn w:val="Liguvaikefont"/>
    <w:uiPriority w:val="22"/>
    <w:qFormat/>
    <w:rsid w:val="0094046F"/>
    <w:rPr>
      <w:b/>
      <w:bCs/>
    </w:rPr>
  </w:style>
  <w:style w:type="character" w:customStyle="1" w:styleId="Pealkiri3Mrk">
    <w:name w:val="Pealkiri 3 Märk"/>
    <w:basedOn w:val="Liguvaikefont"/>
    <w:link w:val="Pealkiri3"/>
    <w:uiPriority w:val="9"/>
    <w:rsid w:val="0078352D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table" w:styleId="Kontuurtabel">
    <w:name w:val="Table Grid"/>
    <w:basedOn w:val="Normaaltabel"/>
    <w:uiPriority w:val="39"/>
    <w:rsid w:val="00A11ACD"/>
    <w:rPr>
      <w:rFonts w:eastAsiaTheme="minorEastAsia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1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02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9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4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6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9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2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94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4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5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9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26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4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4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15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1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3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2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5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18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8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1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1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9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7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1158</Words>
  <Characters>6603</Characters>
  <Application>Microsoft Office Word</Application>
  <DocSecurity>0</DocSecurity>
  <Lines>55</Lines>
  <Paragraphs>15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 Moor</dc:creator>
  <cp:keywords/>
  <dc:description/>
  <cp:lastModifiedBy>Alo Tomson</cp:lastModifiedBy>
  <cp:revision>9</cp:revision>
  <dcterms:created xsi:type="dcterms:W3CDTF">2025-06-20T07:49:00Z</dcterms:created>
  <dcterms:modified xsi:type="dcterms:W3CDTF">2025-07-31T09:09:00Z</dcterms:modified>
</cp:coreProperties>
</file>